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1"/>
        <w:tblpPr w:leftFromText="180" w:rightFromText="180" w:vertAnchor="text" w:horzAnchor="margin" w:tblpY="325"/>
        <w:tblW w:w="1513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A0"/>
      </w:tblPr>
      <w:tblGrid>
        <w:gridCol w:w="7483"/>
        <w:gridCol w:w="7651"/>
      </w:tblGrid>
      <w:tr w:rsidR="00186520" w:rsidRPr="009E5172" w:rsidTr="00186520">
        <w:tc>
          <w:tcPr>
            <w:tcW w:w="15134" w:type="dxa"/>
            <w:gridSpan w:val="2"/>
          </w:tcPr>
          <w:p w:rsidR="00E01068" w:rsidRPr="00CD65A6" w:rsidRDefault="00186520" w:rsidP="00CD65A6">
            <w:pPr>
              <w:pStyle w:val="a4"/>
              <w:ind w:firstLine="142"/>
              <w:jc w:val="center"/>
              <w:rPr>
                <w:rFonts w:ascii="Times New Roman" w:hAnsi="Times New Roman"/>
                <w:b/>
                <w:sz w:val="28"/>
                <w:szCs w:val="28"/>
              </w:rPr>
            </w:pPr>
            <w:r w:rsidRPr="00CD65A6">
              <w:rPr>
                <w:rFonts w:ascii="Times New Roman" w:hAnsi="Times New Roman"/>
                <w:b/>
                <w:sz w:val="28"/>
                <w:szCs w:val="28"/>
              </w:rPr>
              <w:t xml:space="preserve">Лист изменений в Положение о закупках товаров, работ, услуг для нужд </w:t>
            </w:r>
            <w:r w:rsidR="00E01068" w:rsidRPr="00CD65A6">
              <w:rPr>
                <w:rFonts w:ascii="Times New Roman" w:hAnsi="Times New Roman"/>
                <w:b/>
                <w:sz w:val="28"/>
                <w:szCs w:val="28"/>
              </w:rPr>
              <w:t xml:space="preserve"> Автономного учреждения Республики Алтай</w:t>
            </w:r>
            <w:r w:rsidR="00CD65A6">
              <w:rPr>
                <w:rFonts w:ascii="Times New Roman" w:hAnsi="Times New Roman"/>
                <w:b/>
                <w:sz w:val="28"/>
                <w:szCs w:val="28"/>
              </w:rPr>
              <w:t xml:space="preserve"> </w:t>
            </w:r>
            <w:r w:rsidR="00E01068" w:rsidRPr="00CD65A6">
              <w:rPr>
                <w:rFonts w:ascii="Times New Roman" w:hAnsi="Times New Roman"/>
                <w:b/>
                <w:sz w:val="28"/>
                <w:szCs w:val="28"/>
              </w:rPr>
              <w:t>«Дом Дружбы народов»</w:t>
            </w:r>
          </w:p>
          <w:p w:rsidR="00186520" w:rsidRPr="009E5172" w:rsidRDefault="00E01068" w:rsidP="00186520">
            <w:pPr>
              <w:widowControl w:val="0"/>
              <w:autoSpaceDE w:val="0"/>
              <w:autoSpaceDN w:val="0"/>
              <w:spacing w:after="200" w:line="276" w:lineRule="auto"/>
              <w:ind w:left="177"/>
              <w:jc w:val="center"/>
              <w:rPr>
                <w:rFonts w:ascii="Times New Roman" w:hAnsi="Times New Roman"/>
                <w:sz w:val="24"/>
                <w:szCs w:val="24"/>
              </w:rPr>
            </w:pPr>
            <w:r w:rsidRPr="00CD65A6">
              <w:rPr>
                <w:rFonts w:ascii="Times New Roman" w:hAnsi="Times New Roman"/>
                <w:b/>
                <w:sz w:val="28"/>
                <w:szCs w:val="28"/>
              </w:rPr>
              <w:t>на «10» ноября 2017</w:t>
            </w:r>
            <w:r w:rsidR="00186520" w:rsidRPr="00CD65A6">
              <w:rPr>
                <w:rFonts w:ascii="Times New Roman" w:hAnsi="Times New Roman"/>
                <w:b/>
                <w:sz w:val="28"/>
                <w:szCs w:val="28"/>
              </w:rPr>
              <w:t xml:space="preserve"> г.</w:t>
            </w:r>
          </w:p>
        </w:tc>
      </w:tr>
      <w:tr w:rsidR="00186520" w:rsidRPr="009E5172" w:rsidTr="00186520">
        <w:tc>
          <w:tcPr>
            <w:tcW w:w="7483" w:type="dxa"/>
          </w:tcPr>
          <w:p w:rsidR="00186520" w:rsidRPr="009E5172" w:rsidRDefault="00186520" w:rsidP="00186520">
            <w:pPr>
              <w:widowControl w:val="0"/>
              <w:autoSpaceDE w:val="0"/>
              <w:autoSpaceDN w:val="0"/>
              <w:spacing w:after="200" w:line="276" w:lineRule="auto"/>
              <w:jc w:val="center"/>
              <w:rPr>
                <w:rFonts w:ascii="Times New Roman" w:hAnsi="Times New Roman"/>
                <w:sz w:val="24"/>
                <w:szCs w:val="24"/>
              </w:rPr>
            </w:pPr>
            <w:r w:rsidRPr="009E5172">
              <w:rPr>
                <w:rFonts w:ascii="Times New Roman" w:hAnsi="Times New Roman"/>
                <w:sz w:val="24"/>
                <w:szCs w:val="24"/>
              </w:rPr>
              <w:t>Действующая редакция Положения</w:t>
            </w:r>
          </w:p>
        </w:tc>
        <w:tc>
          <w:tcPr>
            <w:tcW w:w="7651" w:type="dxa"/>
          </w:tcPr>
          <w:p w:rsidR="00186520" w:rsidRPr="009E5172" w:rsidRDefault="00186520" w:rsidP="00186520">
            <w:pPr>
              <w:widowControl w:val="0"/>
              <w:autoSpaceDE w:val="0"/>
              <w:autoSpaceDN w:val="0"/>
              <w:spacing w:after="200" w:line="276" w:lineRule="auto"/>
              <w:ind w:left="177"/>
              <w:jc w:val="center"/>
              <w:rPr>
                <w:rFonts w:ascii="Times New Roman" w:hAnsi="Times New Roman"/>
                <w:sz w:val="24"/>
                <w:szCs w:val="24"/>
              </w:rPr>
            </w:pPr>
            <w:r w:rsidRPr="009E5172">
              <w:rPr>
                <w:rFonts w:ascii="Times New Roman" w:hAnsi="Times New Roman"/>
                <w:sz w:val="24"/>
                <w:szCs w:val="24"/>
              </w:rPr>
              <w:t>Вносимые изменения в Положение</w:t>
            </w:r>
          </w:p>
        </w:tc>
      </w:tr>
      <w:tr w:rsidR="00186520" w:rsidRPr="009E5172" w:rsidTr="009B08BA">
        <w:trPr>
          <w:trHeight w:val="785"/>
        </w:trPr>
        <w:tc>
          <w:tcPr>
            <w:tcW w:w="7483" w:type="dxa"/>
          </w:tcPr>
          <w:p w:rsidR="00E01068" w:rsidRPr="009E5172" w:rsidRDefault="00E01068" w:rsidP="00E01068">
            <w:pPr>
              <w:pStyle w:val="2"/>
              <w:outlineLvl w:val="1"/>
              <w:rPr>
                <w:rFonts w:ascii="Times New Roman" w:eastAsia="TimesNewRoman,Bold" w:hAnsi="Times New Roman" w:cs="Times New Roman"/>
                <w:color w:val="auto"/>
                <w:sz w:val="24"/>
                <w:szCs w:val="24"/>
              </w:rPr>
            </w:pPr>
            <w:bookmarkStart w:id="0" w:name="_Toc477952107"/>
            <w:r w:rsidRPr="009E5172">
              <w:rPr>
                <w:rFonts w:ascii="Times New Roman" w:eastAsia="TimesNewRoman,Bold" w:hAnsi="Times New Roman" w:cs="Times New Roman"/>
                <w:color w:val="auto"/>
                <w:sz w:val="24"/>
                <w:szCs w:val="24"/>
              </w:rPr>
              <w:t xml:space="preserve">П. 2 Ст. </w:t>
            </w:r>
            <w:r w:rsidRPr="009E5172">
              <w:rPr>
                <w:rFonts w:ascii="Times New Roman" w:hAnsi="Times New Roman" w:cs="Times New Roman"/>
                <w:color w:val="auto"/>
                <w:sz w:val="24"/>
                <w:szCs w:val="24"/>
              </w:rPr>
              <w:t xml:space="preserve">3. </w:t>
            </w:r>
            <w:r w:rsidRPr="009E5172">
              <w:rPr>
                <w:rFonts w:ascii="Times New Roman" w:eastAsia="TimesNewRoman,Bold" w:hAnsi="Times New Roman" w:cs="Times New Roman"/>
                <w:color w:val="auto"/>
                <w:sz w:val="24"/>
                <w:szCs w:val="24"/>
              </w:rPr>
              <w:t>Законодательство и иные правовые акты</w:t>
            </w:r>
            <w:r w:rsidRPr="009E5172">
              <w:rPr>
                <w:rFonts w:ascii="Times New Roman" w:hAnsi="Times New Roman" w:cs="Times New Roman"/>
                <w:color w:val="auto"/>
                <w:sz w:val="24"/>
                <w:szCs w:val="24"/>
              </w:rPr>
              <w:t xml:space="preserve">, </w:t>
            </w:r>
            <w:r w:rsidRPr="009E5172">
              <w:rPr>
                <w:rFonts w:ascii="Times New Roman" w:eastAsia="TimesNewRoman,Bold" w:hAnsi="Times New Roman" w:cs="Times New Roman"/>
                <w:color w:val="auto"/>
                <w:sz w:val="24"/>
                <w:szCs w:val="24"/>
              </w:rPr>
              <w:t>подлежащие применению при закупках</w:t>
            </w:r>
            <w:bookmarkEnd w:id="0"/>
          </w:p>
          <w:p w:rsidR="00E01068" w:rsidRPr="009E5172" w:rsidRDefault="00E01068" w:rsidP="00E01068">
            <w:pPr>
              <w:rPr>
                <w:rFonts w:ascii="Times New Roman" w:hAnsi="Times New Roman"/>
                <w:sz w:val="24"/>
                <w:szCs w:val="24"/>
              </w:rPr>
            </w:pPr>
            <w:r w:rsidRPr="009E5172">
              <w:rPr>
                <w:rFonts w:ascii="Times New Roman" w:hAnsi="Times New Roman"/>
                <w:sz w:val="24"/>
                <w:szCs w:val="24"/>
              </w:rPr>
              <w:t>Настоящее Положение не регулирует отношения, связанные с:</w:t>
            </w:r>
          </w:p>
          <w:p w:rsidR="00E01068" w:rsidRPr="009E5172" w:rsidRDefault="00E01068" w:rsidP="00E01068">
            <w:pPr>
              <w:pStyle w:val="a4"/>
              <w:jc w:val="both"/>
              <w:rPr>
                <w:rFonts w:ascii="Times New Roman" w:hAnsi="Times New Roman"/>
                <w:sz w:val="24"/>
                <w:szCs w:val="24"/>
              </w:rPr>
            </w:pPr>
            <w:r w:rsidRPr="009E5172">
              <w:rPr>
                <w:rFonts w:ascii="Times New Roman" w:hAnsi="Times New Roman"/>
                <w:sz w:val="24"/>
                <w:szCs w:val="24"/>
              </w:rPr>
              <w:t>1) куплей–продажей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E01068" w:rsidRPr="009E5172" w:rsidRDefault="00E01068" w:rsidP="00E01068">
            <w:pPr>
              <w:pStyle w:val="a4"/>
              <w:jc w:val="both"/>
              <w:rPr>
                <w:rFonts w:ascii="Times New Roman" w:hAnsi="Times New Roman"/>
                <w:sz w:val="24"/>
                <w:szCs w:val="24"/>
              </w:rPr>
            </w:pPr>
            <w:r w:rsidRPr="009E5172">
              <w:rPr>
                <w:rFonts w:ascii="Times New Roman" w:hAnsi="Times New Roman"/>
                <w:sz w:val="24"/>
                <w:szCs w:val="24"/>
              </w:rPr>
              <w:t xml:space="preserve">2) приобретением заказчиком биржевых товаров на товарной бирже в соответствии с законодательством о товарных биржах и биржевой торговле; </w:t>
            </w:r>
          </w:p>
          <w:p w:rsidR="00E01068" w:rsidRPr="009E5172" w:rsidRDefault="00E01068" w:rsidP="00E01068">
            <w:pPr>
              <w:pStyle w:val="a4"/>
              <w:jc w:val="both"/>
              <w:rPr>
                <w:rFonts w:ascii="Times New Roman" w:hAnsi="Times New Roman"/>
                <w:sz w:val="24"/>
                <w:szCs w:val="24"/>
              </w:rPr>
            </w:pPr>
            <w:r w:rsidRPr="009E5172">
              <w:rPr>
                <w:rFonts w:ascii="Times New Roman" w:hAnsi="Times New Roman"/>
                <w:sz w:val="24"/>
                <w:szCs w:val="24"/>
              </w:rPr>
              <w:t>3) осуществлением заказчиком размещения заказов на поставки товаров, выполнение работ, оказание услуг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
          <w:p w:rsidR="00E01068" w:rsidRPr="009E5172" w:rsidRDefault="00E01068" w:rsidP="00E01068">
            <w:pPr>
              <w:pStyle w:val="a4"/>
              <w:jc w:val="both"/>
              <w:rPr>
                <w:rFonts w:ascii="Times New Roman" w:hAnsi="Times New Roman"/>
                <w:sz w:val="24"/>
                <w:szCs w:val="24"/>
              </w:rPr>
            </w:pPr>
            <w:r w:rsidRPr="009E5172">
              <w:rPr>
                <w:rFonts w:ascii="Times New Roman" w:hAnsi="Times New Roman"/>
                <w:sz w:val="24"/>
                <w:szCs w:val="24"/>
              </w:rPr>
              <w:t>4) закупкой товаров, работ, услуг в соответствии с международными договорами Российской Федерации, если такими договорами предусмотрен иной порядок определения поставщиков (подрядчиков, исполнителей) таких товаров, работ, услуг;</w:t>
            </w:r>
          </w:p>
          <w:p w:rsidR="00E01068" w:rsidRPr="009E5172" w:rsidRDefault="00E01068" w:rsidP="00E01068">
            <w:pPr>
              <w:pStyle w:val="a4"/>
              <w:jc w:val="both"/>
              <w:rPr>
                <w:rFonts w:ascii="Times New Roman" w:hAnsi="Times New Roman"/>
                <w:sz w:val="24"/>
                <w:szCs w:val="24"/>
              </w:rPr>
            </w:pPr>
            <w:r w:rsidRPr="009E5172">
              <w:rPr>
                <w:rFonts w:ascii="Times New Roman" w:hAnsi="Times New Roman"/>
                <w:sz w:val="24"/>
                <w:szCs w:val="24"/>
              </w:rPr>
              <w:t>5)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 № 307–ФЗ «Об аудиторской деятельности»;</w:t>
            </w:r>
          </w:p>
          <w:p w:rsidR="00E01068" w:rsidRPr="009E5172" w:rsidRDefault="00E01068" w:rsidP="00E01068">
            <w:pPr>
              <w:pStyle w:val="a4"/>
              <w:jc w:val="both"/>
              <w:rPr>
                <w:rFonts w:ascii="Times New Roman" w:hAnsi="Times New Roman"/>
                <w:sz w:val="24"/>
                <w:szCs w:val="24"/>
              </w:rPr>
            </w:pPr>
            <w:r w:rsidRPr="009E5172">
              <w:rPr>
                <w:rFonts w:ascii="Times New Roman" w:hAnsi="Times New Roman"/>
                <w:sz w:val="24"/>
                <w:szCs w:val="24"/>
              </w:rPr>
              <w:t>6) арендой недвижимого имущества;</w:t>
            </w:r>
          </w:p>
          <w:p w:rsidR="00E01068" w:rsidRPr="009E5172" w:rsidRDefault="00E01068" w:rsidP="00E01068">
            <w:pPr>
              <w:pStyle w:val="a4"/>
              <w:jc w:val="both"/>
              <w:rPr>
                <w:rFonts w:ascii="Times New Roman" w:hAnsi="Times New Roman"/>
                <w:sz w:val="24"/>
                <w:szCs w:val="24"/>
              </w:rPr>
            </w:pPr>
            <w:r w:rsidRPr="009E5172">
              <w:rPr>
                <w:rFonts w:ascii="Times New Roman" w:hAnsi="Times New Roman"/>
                <w:sz w:val="24"/>
                <w:szCs w:val="24"/>
              </w:rPr>
              <w:t>7) закупкой в области военно-технического сотрудничества;</w:t>
            </w:r>
          </w:p>
          <w:p w:rsidR="00E01068" w:rsidRPr="009E5172" w:rsidRDefault="00E01068" w:rsidP="00E01068">
            <w:pPr>
              <w:pStyle w:val="a4"/>
              <w:jc w:val="both"/>
              <w:rPr>
                <w:rFonts w:ascii="Times New Roman" w:hAnsi="Times New Roman"/>
                <w:sz w:val="24"/>
                <w:szCs w:val="24"/>
              </w:rPr>
            </w:pPr>
            <w:r w:rsidRPr="009E5172">
              <w:rPr>
                <w:rFonts w:ascii="Times New Roman" w:hAnsi="Times New Roman"/>
                <w:sz w:val="24"/>
                <w:szCs w:val="24"/>
              </w:rPr>
              <w:t xml:space="preserve">8) заключением и исполнением договоров в соответствии с </w:t>
            </w:r>
            <w:r w:rsidRPr="009E5172">
              <w:rPr>
                <w:rFonts w:ascii="Times New Roman" w:hAnsi="Times New Roman"/>
                <w:sz w:val="24"/>
                <w:szCs w:val="24"/>
              </w:rPr>
              <w:lastRenderedPageBreak/>
              <w:t>законодательством Российской Федерации об электроэнергетике, являющихся обязательными для субъектов оптового рынка - участников обращения</w:t>
            </w:r>
          </w:p>
          <w:p w:rsidR="00E01068" w:rsidRPr="009E5172" w:rsidRDefault="00E01068" w:rsidP="00E01068">
            <w:pPr>
              <w:pStyle w:val="a4"/>
              <w:jc w:val="both"/>
              <w:rPr>
                <w:rFonts w:ascii="Times New Roman" w:hAnsi="Times New Roman"/>
                <w:sz w:val="24"/>
                <w:szCs w:val="24"/>
              </w:rPr>
            </w:pPr>
            <w:r w:rsidRPr="009E5172">
              <w:rPr>
                <w:rFonts w:ascii="Times New Roman" w:hAnsi="Times New Roman"/>
                <w:sz w:val="24"/>
                <w:szCs w:val="24"/>
              </w:rPr>
              <w:t>электрической энергии и (или) мощности.</w:t>
            </w:r>
          </w:p>
          <w:p w:rsidR="00E01068" w:rsidRPr="009E5172" w:rsidRDefault="00E01068" w:rsidP="00E01068">
            <w:pPr>
              <w:pStyle w:val="a4"/>
              <w:jc w:val="both"/>
              <w:rPr>
                <w:rFonts w:ascii="Times New Roman" w:hAnsi="Times New Roman"/>
                <w:sz w:val="24"/>
                <w:szCs w:val="24"/>
              </w:rPr>
            </w:pPr>
            <w:r w:rsidRPr="009E5172">
              <w:rPr>
                <w:rFonts w:ascii="Times New Roman" w:hAnsi="Times New Roman"/>
                <w:sz w:val="24"/>
                <w:szCs w:val="24"/>
              </w:rPr>
              <w:t>9) осуществлением кредитной организацией лизинговых операций и межбанковских операций, в том числе с иностранными банками;</w:t>
            </w:r>
          </w:p>
          <w:p w:rsidR="00E01068" w:rsidRPr="009E5172" w:rsidRDefault="00E01068" w:rsidP="00E01068">
            <w:pPr>
              <w:pStyle w:val="a4"/>
              <w:jc w:val="both"/>
              <w:rPr>
                <w:rFonts w:ascii="Times New Roman" w:hAnsi="Times New Roman"/>
                <w:sz w:val="24"/>
                <w:szCs w:val="24"/>
              </w:rPr>
            </w:pPr>
            <w:r w:rsidRPr="009E5172">
              <w:rPr>
                <w:rFonts w:ascii="Times New Roman" w:hAnsi="Times New Roman"/>
                <w:sz w:val="24"/>
                <w:szCs w:val="24"/>
              </w:rPr>
              <w:t>10)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E01068" w:rsidRPr="009E5172" w:rsidRDefault="00E01068" w:rsidP="00E01068">
            <w:pPr>
              <w:pStyle w:val="a4"/>
              <w:jc w:val="both"/>
              <w:rPr>
                <w:rFonts w:ascii="Times New Roman" w:hAnsi="Times New Roman"/>
                <w:sz w:val="24"/>
                <w:szCs w:val="24"/>
              </w:rPr>
            </w:pPr>
            <w:r w:rsidRPr="009E5172">
              <w:rPr>
                <w:rFonts w:ascii="Times New Roman" w:hAnsi="Times New Roman"/>
                <w:sz w:val="24"/>
                <w:szCs w:val="24"/>
              </w:rPr>
              <w:t>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rsidR="00186520" w:rsidRPr="009E5172" w:rsidRDefault="00186520" w:rsidP="00B726FB">
            <w:pPr>
              <w:pStyle w:val="ConsPlusNormal"/>
              <w:ind w:firstLine="540"/>
              <w:jc w:val="both"/>
              <w:rPr>
                <w:rFonts w:ascii="Times New Roman" w:hAnsi="Times New Roman"/>
                <w:sz w:val="24"/>
                <w:szCs w:val="24"/>
              </w:rPr>
            </w:pPr>
          </w:p>
        </w:tc>
        <w:tc>
          <w:tcPr>
            <w:tcW w:w="7651" w:type="dxa"/>
          </w:tcPr>
          <w:p w:rsidR="00E01068" w:rsidRPr="009E5172" w:rsidRDefault="00E01068" w:rsidP="00E01068">
            <w:pPr>
              <w:pStyle w:val="2"/>
              <w:outlineLvl w:val="1"/>
              <w:rPr>
                <w:rFonts w:ascii="Times New Roman" w:eastAsia="TimesNewRoman,Bold" w:hAnsi="Times New Roman" w:cs="Times New Roman"/>
                <w:color w:val="auto"/>
                <w:sz w:val="24"/>
                <w:szCs w:val="24"/>
              </w:rPr>
            </w:pPr>
            <w:r w:rsidRPr="009E5172">
              <w:rPr>
                <w:rFonts w:ascii="Times New Roman" w:eastAsia="TimesNewRoman,Bold" w:hAnsi="Times New Roman" w:cs="Times New Roman"/>
                <w:color w:val="auto"/>
                <w:sz w:val="24"/>
                <w:szCs w:val="24"/>
              </w:rPr>
              <w:lastRenderedPageBreak/>
              <w:t xml:space="preserve">П. 2 Ст. </w:t>
            </w:r>
            <w:r w:rsidRPr="009E5172">
              <w:rPr>
                <w:rFonts w:ascii="Times New Roman" w:hAnsi="Times New Roman" w:cs="Times New Roman"/>
                <w:color w:val="auto"/>
                <w:sz w:val="24"/>
                <w:szCs w:val="24"/>
              </w:rPr>
              <w:t xml:space="preserve">3. </w:t>
            </w:r>
            <w:r w:rsidRPr="009E5172">
              <w:rPr>
                <w:rFonts w:ascii="Times New Roman" w:eastAsia="TimesNewRoman,Bold" w:hAnsi="Times New Roman" w:cs="Times New Roman"/>
                <w:color w:val="auto"/>
                <w:sz w:val="24"/>
                <w:szCs w:val="24"/>
              </w:rPr>
              <w:t>Законодательство и иные правовые акты</w:t>
            </w:r>
            <w:r w:rsidRPr="009E5172">
              <w:rPr>
                <w:rFonts w:ascii="Times New Roman" w:hAnsi="Times New Roman" w:cs="Times New Roman"/>
                <w:color w:val="auto"/>
                <w:sz w:val="24"/>
                <w:szCs w:val="24"/>
              </w:rPr>
              <w:t xml:space="preserve">, </w:t>
            </w:r>
            <w:r w:rsidRPr="009E5172">
              <w:rPr>
                <w:rFonts w:ascii="Times New Roman" w:eastAsia="TimesNewRoman,Bold" w:hAnsi="Times New Roman" w:cs="Times New Roman"/>
                <w:color w:val="auto"/>
                <w:sz w:val="24"/>
                <w:szCs w:val="24"/>
              </w:rPr>
              <w:t>подлежащие применению при закупках</w:t>
            </w:r>
          </w:p>
          <w:p w:rsidR="00E01068" w:rsidRPr="009E5172" w:rsidRDefault="00E01068" w:rsidP="00E01068">
            <w:pPr>
              <w:rPr>
                <w:rFonts w:ascii="Times New Roman" w:hAnsi="Times New Roman"/>
                <w:sz w:val="24"/>
                <w:szCs w:val="24"/>
              </w:rPr>
            </w:pPr>
            <w:r w:rsidRPr="009E5172">
              <w:rPr>
                <w:rFonts w:ascii="Times New Roman" w:hAnsi="Times New Roman"/>
                <w:sz w:val="24"/>
                <w:szCs w:val="24"/>
              </w:rPr>
              <w:t>Настоящее Положение не регулирует отношения, связанные с:</w:t>
            </w:r>
          </w:p>
          <w:p w:rsidR="00E01068" w:rsidRPr="009E5172" w:rsidRDefault="00E01068" w:rsidP="00E01068">
            <w:pPr>
              <w:shd w:val="clear" w:color="auto" w:fill="FFFFFF"/>
              <w:tabs>
                <w:tab w:val="left" w:pos="850"/>
              </w:tabs>
              <w:ind w:firstLine="709"/>
              <w:jc w:val="both"/>
              <w:rPr>
                <w:rFonts w:ascii="Times New Roman" w:hAnsi="Times New Roman"/>
                <w:bCs/>
                <w:sz w:val="24"/>
                <w:szCs w:val="24"/>
              </w:rPr>
            </w:pPr>
            <w:r w:rsidRPr="009E5172">
              <w:rPr>
                <w:rFonts w:ascii="Times New Roman" w:hAnsi="Times New Roman"/>
                <w:bCs/>
                <w:sz w:val="24"/>
                <w:szCs w:val="24"/>
              </w:rPr>
              <w:t>а)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E01068" w:rsidRPr="009E5172" w:rsidRDefault="00E01068" w:rsidP="00E01068">
            <w:pPr>
              <w:shd w:val="clear" w:color="auto" w:fill="FFFFFF"/>
              <w:tabs>
                <w:tab w:val="left" w:pos="850"/>
              </w:tabs>
              <w:ind w:firstLine="709"/>
              <w:jc w:val="both"/>
              <w:rPr>
                <w:rFonts w:ascii="Times New Roman" w:hAnsi="Times New Roman"/>
                <w:bCs/>
                <w:sz w:val="24"/>
                <w:szCs w:val="24"/>
              </w:rPr>
            </w:pPr>
            <w:bookmarkStart w:id="1" w:name="dst100017"/>
            <w:bookmarkEnd w:id="1"/>
            <w:r w:rsidRPr="009E5172">
              <w:rPr>
                <w:rFonts w:ascii="Times New Roman" w:hAnsi="Times New Roman"/>
                <w:bCs/>
                <w:sz w:val="24"/>
                <w:szCs w:val="24"/>
              </w:rPr>
              <w:t>б) приобретением заказчиком биржевых товаров на товарной бирже в соответствии с </w:t>
            </w:r>
            <w:hyperlink r:id="rId5" w:history="1">
              <w:r w:rsidRPr="009E5172">
                <w:rPr>
                  <w:rFonts w:ascii="Times New Roman" w:hAnsi="Times New Roman"/>
                  <w:bCs/>
                  <w:sz w:val="24"/>
                  <w:szCs w:val="24"/>
                </w:rPr>
                <w:t>законодательством</w:t>
              </w:r>
            </w:hyperlink>
            <w:r w:rsidRPr="009E5172">
              <w:rPr>
                <w:rFonts w:ascii="Times New Roman" w:hAnsi="Times New Roman"/>
                <w:bCs/>
                <w:sz w:val="24"/>
                <w:szCs w:val="24"/>
              </w:rPr>
              <w:t> о товарных биржах и биржевой торговле;</w:t>
            </w:r>
          </w:p>
          <w:p w:rsidR="00E01068" w:rsidRPr="009E5172" w:rsidRDefault="00E01068" w:rsidP="00E01068">
            <w:pPr>
              <w:shd w:val="clear" w:color="auto" w:fill="FFFFFF"/>
              <w:tabs>
                <w:tab w:val="left" w:pos="850"/>
              </w:tabs>
              <w:ind w:firstLine="709"/>
              <w:jc w:val="both"/>
              <w:rPr>
                <w:rFonts w:ascii="Times New Roman" w:hAnsi="Times New Roman"/>
                <w:bCs/>
                <w:sz w:val="24"/>
                <w:szCs w:val="24"/>
              </w:rPr>
            </w:pPr>
            <w:bookmarkStart w:id="2" w:name="dst12"/>
            <w:bookmarkEnd w:id="2"/>
            <w:r w:rsidRPr="009E5172">
              <w:rPr>
                <w:rFonts w:ascii="Times New Roman" w:hAnsi="Times New Roman"/>
                <w:bCs/>
                <w:sz w:val="24"/>
                <w:szCs w:val="24"/>
              </w:rPr>
              <w:t>в) 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E01068" w:rsidRPr="009E5172" w:rsidRDefault="00E01068" w:rsidP="00E01068">
            <w:pPr>
              <w:shd w:val="clear" w:color="auto" w:fill="FFFFFF"/>
              <w:tabs>
                <w:tab w:val="left" w:pos="850"/>
              </w:tabs>
              <w:ind w:firstLine="709"/>
              <w:jc w:val="both"/>
              <w:rPr>
                <w:rFonts w:ascii="Times New Roman" w:hAnsi="Times New Roman"/>
                <w:bCs/>
                <w:sz w:val="24"/>
                <w:szCs w:val="24"/>
              </w:rPr>
            </w:pPr>
            <w:bookmarkStart w:id="3" w:name="dst100019"/>
            <w:bookmarkEnd w:id="3"/>
            <w:r w:rsidRPr="009E5172">
              <w:rPr>
                <w:rFonts w:ascii="Times New Roman" w:hAnsi="Times New Roman"/>
                <w:bCs/>
                <w:sz w:val="24"/>
                <w:szCs w:val="24"/>
              </w:rPr>
              <w:t>г) закупкой в области военно-технического сотрудничества;</w:t>
            </w:r>
          </w:p>
          <w:p w:rsidR="00E01068" w:rsidRPr="009E5172" w:rsidRDefault="00E01068" w:rsidP="00E01068">
            <w:pPr>
              <w:shd w:val="clear" w:color="auto" w:fill="FFFFFF"/>
              <w:tabs>
                <w:tab w:val="left" w:pos="850"/>
              </w:tabs>
              <w:ind w:firstLine="709"/>
              <w:jc w:val="both"/>
              <w:rPr>
                <w:rFonts w:ascii="Times New Roman" w:hAnsi="Times New Roman"/>
                <w:bCs/>
                <w:sz w:val="24"/>
                <w:szCs w:val="24"/>
              </w:rPr>
            </w:pPr>
            <w:bookmarkStart w:id="4" w:name="dst100020"/>
            <w:bookmarkEnd w:id="4"/>
            <w:r w:rsidRPr="009E5172">
              <w:rPr>
                <w:rFonts w:ascii="Times New Roman" w:hAnsi="Times New Roman"/>
                <w:bCs/>
                <w:sz w:val="24"/>
                <w:szCs w:val="24"/>
              </w:rPr>
              <w:t>д)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E01068" w:rsidRPr="009E5172" w:rsidRDefault="00E01068" w:rsidP="00E01068">
            <w:pPr>
              <w:shd w:val="clear" w:color="auto" w:fill="FFFFFF"/>
              <w:tabs>
                <w:tab w:val="left" w:pos="850"/>
              </w:tabs>
              <w:ind w:firstLine="709"/>
              <w:jc w:val="both"/>
              <w:rPr>
                <w:rFonts w:ascii="Times New Roman" w:hAnsi="Times New Roman"/>
                <w:bCs/>
                <w:sz w:val="24"/>
                <w:szCs w:val="24"/>
              </w:rPr>
            </w:pPr>
            <w:bookmarkStart w:id="5" w:name="dst100119"/>
            <w:bookmarkStart w:id="6" w:name="dst100022"/>
            <w:bookmarkEnd w:id="5"/>
            <w:bookmarkEnd w:id="6"/>
            <w:r w:rsidRPr="009E5172">
              <w:rPr>
                <w:rFonts w:ascii="Times New Roman" w:hAnsi="Times New Roman"/>
                <w:bCs/>
                <w:sz w:val="24"/>
                <w:szCs w:val="24"/>
              </w:rPr>
              <w:t>ж)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6" w:anchor="dst100038" w:history="1">
              <w:r w:rsidRPr="009E5172">
                <w:rPr>
                  <w:rFonts w:ascii="Times New Roman" w:hAnsi="Times New Roman"/>
                  <w:bCs/>
                  <w:sz w:val="24"/>
                  <w:szCs w:val="24"/>
                </w:rPr>
                <w:t>статьей 5</w:t>
              </w:r>
            </w:hyperlink>
            <w:r w:rsidRPr="009E5172">
              <w:rPr>
                <w:rFonts w:ascii="Times New Roman" w:hAnsi="Times New Roman"/>
                <w:bCs/>
                <w:sz w:val="24"/>
                <w:szCs w:val="24"/>
              </w:rPr>
              <w:t> Федерального закона от 30 декабря 2008 года N 307-ФЗ "Об аудиторской деятельности";</w:t>
            </w:r>
          </w:p>
          <w:p w:rsidR="00E01068" w:rsidRPr="009E5172" w:rsidRDefault="00E01068" w:rsidP="00E01068">
            <w:pPr>
              <w:shd w:val="clear" w:color="auto" w:fill="FFFFFF"/>
              <w:tabs>
                <w:tab w:val="left" w:pos="850"/>
              </w:tabs>
              <w:ind w:firstLine="709"/>
              <w:jc w:val="both"/>
              <w:rPr>
                <w:rFonts w:ascii="Times New Roman" w:hAnsi="Times New Roman"/>
                <w:bCs/>
                <w:sz w:val="24"/>
                <w:szCs w:val="24"/>
              </w:rPr>
            </w:pPr>
            <w:bookmarkStart w:id="7" w:name="dst100126"/>
            <w:bookmarkEnd w:id="7"/>
            <w:r w:rsidRPr="009E5172">
              <w:rPr>
                <w:rFonts w:ascii="Times New Roman" w:hAnsi="Times New Roman"/>
                <w:bCs/>
                <w:sz w:val="24"/>
                <w:szCs w:val="24"/>
              </w:rPr>
              <w:t>з) заключением и исполнением договоров в соответствии с </w:t>
            </w:r>
            <w:hyperlink r:id="rId7" w:anchor="dst100105" w:history="1">
              <w:r w:rsidRPr="009E5172">
                <w:rPr>
                  <w:rFonts w:ascii="Times New Roman" w:hAnsi="Times New Roman"/>
                  <w:bCs/>
                  <w:sz w:val="24"/>
                  <w:szCs w:val="24"/>
                </w:rPr>
                <w:t>законодательством</w:t>
              </w:r>
            </w:hyperlink>
            <w:r w:rsidRPr="009E5172">
              <w:rPr>
                <w:rFonts w:ascii="Times New Roman" w:hAnsi="Times New Roman"/>
                <w:bCs/>
                <w:sz w:val="24"/>
                <w:szCs w:val="24"/>
              </w:rPr>
              <w:t>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E01068" w:rsidRPr="009E5172" w:rsidRDefault="00E01068" w:rsidP="00E01068">
            <w:pPr>
              <w:shd w:val="clear" w:color="auto" w:fill="FFFFFF"/>
              <w:tabs>
                <w:tab w:val="left" w:pos="850"/>
              </w:tabs>
              <w:ind w:firstLine="709"/>
              <w:jc w:val="both"/>
              <w:rPr>
                <w:rFonts w:ascii="Times New Roman" w:hAnsi="Times New Roman"/>
                <w:bCs/>
                <w:sz w:val="24"/>
                <w:szCs w:val="24"/>
              </w:rPr>
            </w:pPr>
            <w:bookmarkStart w:id="8" w:name="dst2"/>
            <w:bookmarkEnd w:id="8"/>
            <w:r w:rsidRPr="009E5172">
              <w:rPr>
                <w:rFonts w:ascii="Times New Roman" w:hAnsi="Times New Roman"/>
                <w:bCs/>
                <w:sz w:val="24"/>
                <w:szCs w:val="24"/>
              </w:rPr>
              <w:lastRenderedPageBreak/>
              <w:t>и) осуществлением кредитной организацией лизинговых операций и межбанковских операций, в том числе с иностранными банками;</w:t>
            </w:r>
          </w:p>
          <w:p w:rsidR="00E01068" w:rsidRPr="009E5172" w:rsidRDefault="00E01068" w:rsidP="00E01068">
            <w:pPr>
              <w:shd w:val="clear" w:color="auto" w:fill="FFFFFF"/>
              <w:tabs>
                <w:tab w:val="left" w:pos="850"/>
              </w:tabs>
              <w:ind w:firstLine="709"/>
              <w:jc w:val="both"/>
              <w:rPr>
                <w:rFonts w:ascii="Times New Roman" w:hAnsi="Times New Roman"/>
                <w:bCs/>
                <w:sz w:val="24"/>
                <w:szCs w:val="24"/>
              </w:rPr>
            </w:pPr>
            <w:bookmarkStart w:id="9" w:name="dst3"/>
            <w:bookmarkEnd w:id="9"/>
            <w:r w:rsidRPr="009E5172">
              <w:rPr>
                <w:rFonts w:ascii="Times New Roman" w:hAnsi="Times New Roman"/>
                <w:bCs/>
                <w:sz w:val="24"/>
                <w:szCs w:val="24"/>
              </w:rPr>
              <w:t>к) определением, избранием и деятельностью представителя владельцев облигаций в соответствии с </w:t>
            </w:r>
            <w:hyperlink r:id="rId8" w:anchor="dst1427" w:history="1">
              <w:r w:rsidRPr="009E5172">
                <w:rPr>
                  <w:rFonts w:ascii="Times New Roman" w:hAnsi="Times New Roman"/>
                  <w:bCs/>
                  <w:sz w:val="24"/>
                  <w:szCs w:val="24"/>
                </w:rPr>
                <w:t>законодательством</w:t>
              </w:r>
            </w:hyperlink>
            <w:r w:rsidRPr="009E5172">
              <w:rPr>
                <w:rFonts w:ascii="Times New Roman" w:hAnsi="Times New Roman"/>
                <w:bCs/>
                <w:sz w:val="24"/>
                <w:szCs w:val="24"/>
              </w:rPr>
              <w:t> Российской Федерации о ценных бумагах;</w:t>
            </w:r>
          </w:p>
          <w:p w:rsidR="00186520" w:rsidRPr="009E5172" w:rsidRDefault="00E01068" w:rsidP="009B08BA">
            <w:pPr>
              <w:shd w:val="clear" w:color="auto" w:fill="FFFFFF"/>
              <w:tabs>
                <w:tab w:val="left" w:pos="850"/>
              </w:tabs>
              <w:ind w:firstLine="709"/>
              <w:jc w:val="both"/>
              <w:rPr>
                <w:rFonts w:ascii="Times New Roman" w:hAnsi="Times New Roman"/>
                <w:bCs/>
                <w:sz w:val="24"/>
                <w:szCs w:val="24"/>
              </w:rPr>
            </w:pPr>
            <w:bookmarkStart w:id="10" w:name="dst100127"/>
            <w:bookmarkEnd w:id="10"/>
            <w:r w:rsidRPr="009E5172">
              <w:rPr>
                <w:rFonts w:ascii="Times New Roman" w:hAnsi="Times New Roman"/>
                <w:bCs/>
                <w:sz w:val="24"/>
                <w:szCs w:val="24"/>
              </w:rPr>
              <w:t>л)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tc>
      </w:tr>
      <w:tr w:rsidR="00F74142" w:rsidRPr="009E5172" w:rsidTr="009B08BA">
        <w:trPr>
          <w:trHeight w:val="884"/>
        </w:trPr>
        <w:tc>
          <w:tcPr>
            <w:tcW w:w="7483" w:type="dxa"/>
          </w:tcPr>
          <w:p w:rsidR="009B08BA" w:rsidRPr="009E5172" w:rsidRDefault="009B08BA" w:rsidP="009B08BA">
            <w:pPr>
              <w:pStyle w:val="a4"/>
              <w:jc w:val="both"/>
              <w:rPr>
                <w:rFonts w:ascii="Times New Roman" w:hAnsi="Times New Roman"/>
                <w:sz w:val="24"/>
                <w:szCs w:val="24"/>
              </w:rPr>
            </w:pPr>
            <w:r w:rsidRPr="009E5172">
              <w:rPr>
                <w:rFonts w:ascii="Times New Roman" w:hAnsi="Times New Roman"/>
                <w:sz w:val="24"/>
                <w:szCs w:val="24"/>
              </w:rPr>
              <w:lastRenderedPageBreak/>
              <w:t xml:space="preserve">3. Все ценовые нормы и ограничения, предусмотренные настоящим Положением, включают в себя налог на добавленную стоимость (НДС), за исключением случаев, когда НДС не взимается согласно законодательству Российской Федерации о налогах и сборах. </w:t>
            </w:r>
          </w:p>
          <w:p w:rsidR="00F74142" w:rsidRPr="009E5172" w:rsidRDefault="00F74142" w:rsidP="00F74142">
            <w:pPr>
              <w:pStyle w:val="ConsPlusNormal"/>
              <w:ind w:firstLine="540"/>
              <w:jc w:val="both"/>
              <w:rPr>
                <w:rFonts w:ascii="Times New Roman" w:eastAsia="Calibri" w:hAnsi="Times New Roman" w:cs="Times New Roman"/>
                <w:sz w:val="24"/>
                <w:szCs w:val="24"/>
              </w:rPr>
            </w:pPr>
          </w:p>
        </w:tc>
        <w:tc>
          <w:tcPr>
            <w:tcW w:w="7651" w:type="dxa"/>
          </w:tcPr>
          <w:p w:rsidR="00F74142" w:rsidRPr="009E5172" w:rsidRDefault="009B08BA" w:rsidP="00F74142">
            <w:pPr>
              <w:pStyle w:val="ConsPlusNormal"/>
              <w:ind w:firstLine="540"/>
              <w:jc w:val="both"/>
              <w:rPr>
                <w:rFonts w:ascii="Times New Roman" w:eastAsia="Calibri" w:hAnsi="Times New Roman" w:cs="Times New Roman"/>
                <w:sz w:val="24"/>
                <w:szCs w:val="24"/>
              </w:rPr>
            </w:pPr>
            <w:r w:rsidRPr="009E5172">
              <w:rPr>
                <w:rFonts w:ascii="Times New Roman" w:eastAsia="Calibri" w:hAnsi="Times New Roman" w:cs="Times New Roman"/>
                <w:sz w:val="24"/>
                <w:szCs w:val="24"/>
              </w:rPr>
              <w:t>Исключен ввиду не соответствия  Федеральному закону Российской Федерации от 18.07.2011 № 223-ФЗ «О закупках товаров, работ, услуг отдельными юридическими лицами»</w:t>
            </w:r>
          </w:p>
        </w:tc>
      </w:tr>
      <w:tr w:rsidR="009B08BA" w:rsidRPr="009E5172" w:rsidTr="009E5172">
        <w:trPr>
          <w:trHeight w:val="20"/>
        </w:trPr>
        <w:tc>
          <w:tcPr>
            <w:tcW w:w="7483" w:type="dxa"/>
          </w:tcPr>
          <w:p w:rsidR="009B08BA" w:rsidRPr="009E5172" w:rsidRDefault="009B08BA" w:rsidP="009B08BA">
            <w:pPr>
              <w:pStyle w:val="2"/>
              <w:outlineLvl w:val="1"/>
              <w:rPr>
                <w:rFonts w:ascii="Times New Roman" w:eastAsia="TimesNewRoman,Bold" w:hAnsi="Times New Roman" w:cs="Times New Roman"/>
                <w:color w:val="auto"/>
                <w:sz w:val="24"/>
                <w:szCs w:val="24"/>
              </w:rPr>
            </w:pPr>
            <w:r w:rsidRPr="009E5172">
              <w:rPr>
                <w:rFonts w:ascii="Times New Roman" w:eastAsia="TimesNewRoman,Bold" w:hAnsi="Times New Roman" w:cs="Times New Roman"/>
                <w:color w:val="auto"/>
                <w:sz w:val="24"/>
                <w:szCs w:val="24"/>
              </w:rPr>
              <w:t xml:space="preserve">Статья </w:t>
            </w:r>
            <w:r w:rsidRPr="009E5172">
              <w:rPr>
                <w:rFonts w:ascii="Times New Roman" w:hAnsi="Times New Roman" w:cs="Times New Roman"/>
                <w:color w:val="auto"/>
                <w:sz w:val="24"/>
                <w:szCs w:val="24"/>
              </w:rPr>
              <w:t xml:space="preserve">4. </w:t>
            </w:r>
            <w:r w:rsidRPr="009E5172">
              <w:rPr>
                <w:rFonts w:ascii="Times New Roman" w:eastAsia="TimesNewRoman,Bold" w:hAnsi="Times New Roman" w:cs="Times New Roman"/>
                <w:color w:val="auto"/>
                <w:sz w:val="24"/>
                <w:szCs w:val="24"/>
              </w:rPr>
              <w:t>Принципы закупок товаров</w:t>
            </w:r>
            <w:r w:rsidRPr="009E5172">
              <w:rPr>
                <w:rFonts w:ascii="Times New Roman" w:hAnsi="Times New Roman" w:cs="Times New Roman"/>
                <w:color w:val="auto"/>
                <w:sz w:val="24"/>
                <w:szCs w:val="24"/>
              </w:rPr>
              <w:t xml:space="preserve">, </w:t>
            </w:r>
            <w:r w:rsidRPr="009E5172">
              <w:rPr>
                <w:rFonts w:ascii="Times New Roman" w:eastAsia="TimesNewRoman,Bold" w:hAnsi="Times New Roman" w:cs="Times New Roman"/>
                <w:color w:val="auto"/>
                <w:sz w:val="24"/>
                <w:szCs w:val="24"/>
              </w:rPr>
              <w:t>работ</w:t>
            </w:r>
            <w:r w:rsidRPr="009E5172">
              <w:rPr>
                <w:rFonts w:ascii="Times New Roman" w:hAnsi="Times New Roman" w:cs="Times New Roman"/>
                <w:color w:val="auto"/>
                <w:sz w:val="24"/>
                <w:szCs w:val="24"/>
              </w:rPr>
              <w:t xml:space="preserve">, </w:t>
            </w:r>
            <w:r w:rsidRPr="009E5172">
              <w:rPr>
                <w:rFonts w:ascii="Times New Roman" w:eastAsia="TimesNewRoman,Bold" w:hAnsi="Times New Roman" w:cs="Times New Roman"/>
                <w:color w:val="auto"/>
                <w:sz w:val="24"/>
                <w:szCs w:val="24"/>
              </w:rPr>
              <w:t>услуг</w:t>
            </w:r>
          </w:p>
          <w:p w:rsidR="009B08BA" w:rsidRPr="009E5172" w:rsidRDefault="009B08BA" w:rsidP="009B08BA">
            <w:pPr>
              <w:pStyle w:val="a4"/>
              <w:jc w:val="both"/>
              <w:rPr>
                <w:rFonts w:ascii="Times New Roman" w:hAnsi="Times New Roman"/>
                <w:sz w:val="24"/>
                <w:szCs w:val="24"/>
              </w:rPr>
            </w:pPr>
            <w:r w:rsidRPr="009E5172">
              <w:rPr>
                <w:rFonts w:ascii="Times New Roman" w:hAnsi="Times New Roman"/>
                <w:sz w:val="24"/>
                <w:szCs w:val="24"/>
              </w:rPr>
              <w:t>1. При закупке товаров, работ, услуг заказчик руководствуется следующими принципами:</w:t>
            </w:r>
          </w:p>
          <w:p w:rsidR="009B08BA" w:rsidRPr="009E5172" w:rsidRDefault="009B08BA" w:rsidP="009B08BA">
            <w:pPr>
              <w:pStyle w:val="a4"/>
              <w:jc w:val="both"/>
              <w:rPr>
                <w:rFonts w:ascii="Times New Roman" w:hAnsi="Times New Roman"/>
                <w:sz w:val="24"/>
                <w:szCs w:val="24"/>
              </w:rPr>
            </w:pPr>
            <w:r w:rsidRPr="009E5172">
              <w:rPr>
                <w:rFonts w:ascii="Times New Roman" w:hAnsi="Times New Roman"/>
                <w:sz w:val="24"/>
                <w:szCs w:val="24"/>
              </w:rPr>
              <w:t>1) информационная открытость закупки;</w:t>
            </w:r>
          </w:p>
          <w:p w:rsidR="009B08BA" w:rsidRPr="009E5172" w:rsidRDefault="009B08BA" w:rsidP="009B08BA">
            <w:pPr>
              <w:pStyle w:val="a4"/>
              <w:jc w:val="both"/>
              <w:rPr>
                <w:rFonts w:ascii="Times New Roman" w:hAnsi="Times New Roman"/>
                <w:sz w:val="24"/>
                <w:szCs w:val="24"/>
              </w:rPr>
            </w:pPr>
            <w:r w:rsidRPr="009E5172">
              <w:rPr>
                <w:rFonts w:ascii="Times New Roman" w:hAnsi="Times New Roman"/>
                <w:sz w:val="24"/>
                <w:szCs w:val="24"/>
              </w:rPr>
              <w:t xml:space="preserve">2) равноправие, справедливость, отсутствие дискриминации и необоснованных ограничений конкуренции по отношению к участникам закупки, отсутствие ограничения допуска к участию в закупке путем установления неизмеряемых требований к участникам закупки; </w:t>
            </w:r>
          </w:p>
          <w:p w:rsidR="009B08BA" w:rsidRPr="009E5172" w:rsidRDefault="009B08BA" w:rsidP="009B08BA">
            <w:pPr>
              <w:pStyle w:val="a4"/>
              <w:jc w:val="both"/>
              <w:rPr>
                <w:rFonts w:ascii="Times New Roman" w:hAnsi="Times New Roman"/>
                <w:sz w:val="24"/>
                <w:szCs w:val="24"/>
              </w:rPr>
            </w:pPr>
            <w:r w:rsidRPr="009E5172">
              <w:rPr>
                <w:rFonts w:ascii="Times New Roman" w:hAnsi="Times New Roman"/>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B08BA" w:rsidRPr="009E5172" w:rsidRDefault="009B08BA" w:rsidP="009B08BA">
            <w:pPr>
              <w:widowControl w:val="0"/>
              <w:autoSpaceDE w:val="0"/>
              <w:autoSpaceDN w:val="0"/>
              <w:adjustRightInd w:val="0"/>
              <w:ind w:firstLine="709"/>
              <w:jc w:val="both"/>
              <w:rPr>
                <w:rFonts w:ascii="Times New Roman" w:hAnsi="Times New Roman"/>
                <w:i/>
                <w:sz w:val="24"/>
                <w:szCs w:val="24"/>
              </w:rPr>
            </w:pPr>
          </w:p>
        </w:tc>
        <w:tc>
          <w:tcPr>
            <w:tcW w:w="7651" w:type="dxa"/>
          </w:tcPr>
          <w:p w:rsidR="009B08BA" w:rsidRPr="009E5172" w:rsidRDefault="009B08BA" w:rsidP="009B08BA">
            <w:pPr>
              <w:pStyle w:val="2"/>
              <w:outlineLvl w:val="1"/>
              <w:rPr>
                <w:rFonts w:ascii="Times New Roman" w:eastAsia="TimesNewRoman,Bold" w:hAnsi="Times New Roman" w:cs="Times New Roman"/>
                <w:color w:val="auto"/>
                <w:sz w:val="24"/>
                <w:szCs w:val="24"/>
              </w:rPr>
            </w:pPr>
            <w:r w:rsidRPr="009E5172">
              <w:rPr>
                <w:rFonts w:ascii="Times New Roman" w:eastAsia="TimesNewRoman,Bold" w:hAnsi="Times New Roman" w:cs="Times New Roman"/>
                <w:color w:val="auto"/>
                <w:sz w:val="24"/>
                <w:szCs w:val="24"/>
              </w:rPr>
              <w:t xml:space="preserve">Статья </w:t>
            </w:r>
            <w:r w:rsidRPr="009E5172">
              <w:rPr>
                <w:rFonts w:ascii="Times New Roman" w:hAnsi="Times New Roman" w:cs="Times New Roman"/>
                <w:color w:val="auto"/>
                <w:sz w:val="24"/>
                <w:szCs w:val="24"/>
              </w:rPr>
              <w:t xml:space="preserve">4. </w:t>
            </w:r>
            <w:r w:rsidRPr="009E5172">
              <w:rPr>
                <w:rFonts w:ascii="Times New Roman" w:eastAsia="TimesNewRoman,Bold" w:hAnsi="Times New Roman" w:cs="Times New Roman"/>
                <w:color w:val="auto"/>
                <w:sz w:val="24"/>
                <w:szCs w:val="24"/>
              </w:rPr>
              <w:t>Принципы закупок товаров</w:t>
            </w:r>
            <w:r w:rsidRPr="009E5172">
              <w:rPr>
                <w:rFonts w:ascii="Times New Roman" w:hAnsi="Times New Roman" w:cs="Times New Roman"/>
                <w:color w:val="auto"/>
                <w:sz w:val="24"/>
                <w:szCs w:val="24"/>
              </w:rPr>
              <w:t xml:space="preserve">, </w:t>
            </w:r>
            <w:r w:rsidRPr="009E5172">
              <w:rPr>
                <w:rFonts w:ascii="Times New Roman" w:eastAsia="TimesNewRoman,Bold" w:hAnsi="Times New Roman" w:cs="Times New Roman"/>
                <w:color w:val="auto"/>
                <w:sz w:val="24"/>
                <w:szCs w:val="24"/>
              </w:rPr>
              <w:t>работ</w:t>
            </w:r>
            <w:r w:rsidRPr="009E5172">
              <w:rPr>
                <w:rFonts w:ascii="Times New Roman" w:hAnsi="Times New Roman" w:cs="Times New Roman"/>
                <w:color w:val="auto"/>
                <w:sz w:val="24"/>
                <w:szCs w:val="24"/>
              </w:rPr>
              <w:t xml:space="preserve">, </w:t>
            </w:r>
            <w:r w:rsidRPr="009E5172">
              <w:rPr>
                <w:rFonts w:ascii="Times New Roman" w:eastAsia="TimesNewRoman,Bold" w:hAnsi="Times New Roman" w:cs="Times New Roman"/>
                <w:color w:val="auto"/>
                <w:sz w:val="24"/>
                <w:szCs w:val="24"/>
              </w:rPr>
              <w:t>услуг</w:t>
            </w:r>
          </w:p>
          <w:p w:rsidR="009B08BA" w:rsidRPr="009E5172" w:rsidRDefault="009B08BA" w:rsidP="009B08BA">
            <w:pPr>
              <w:pStyle w:val="a4"/>
              <w:jc w:val="both"/>
              <w:rPr>
                <w:rFonts w:ascii="Times New Roman" w:hAnsi="Times New Roman"/>
                <w:sz w:val="24"/>
                <w:szCs w:val="24"/>
              </w:rPr>
            </w:pPr>
            <w:r w:rsidRPr="009E5172">
              <w:rPr>
                <w:rFonts w:ascii="Times New Roman" w:hAnsi="Times New Roman"/>
                <w:sz w:val="24"/>
                <w:szCs w:val="24"/>
              </w:rPr>
              <w:t>1. При закупке товаров, работ, услуг заказчик руководствуется следующими принципами:</w:t>
            </w:r>
          </w:p>
          <w:p w:rsidR="009B08BA" w:rsidRPr="009E5172" w:rsidRDefault="009B08BA" w:rsidP="009B08BA">
            <w:pPr>
              <w:pStyle w:val="a4"/>
              <w:jc w:val="both"/>
              <w:rPr>
                <w:rFonts w:ascii="Times New Roman" w:hAnsi="Times New Roman"/>
                <w:sz w:val="24"/>
                <w:szCs w:val="24"/>
              </w:rPr>
            </w:pPr>
            <w:r w:rsidRPr="009E5172">
              <w:rPr>
                <w:rFonts w:ascii="Times New Roman" w:hAnsi="Times New Roman"/>
                <w:sz w:val="24"/>
                <w:szCs w:val="24"/>
              </w:rPr>
              <w:t>1) информационная открытость закупки;</w:t>
            </w:r>
          </w:p>
          <w:p w:rsidR="009B08BA" w:rsidRPr="009E5172" w:rsidRDefault="009B08BA" w:rsidP="009B08BA">
            <w:pPr>
              <w:pStyle w:val="a4"/>
              <w:jc w:val="both"/>
              <w:rPr>
                <w:rFonts w:ascii="Times New Roman" w:hAnsi="Times New Roman"/>
                <w:sz w:val="24"/>
                <w:szCs w:val="24"/>
              </w:rPr>
            </w:pPr>
            <w:r w:rsidRPr="009E5172">
              <w:rPr>
                <w:rFonts w:ascii="Times New Roman" w:hAnsi="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9B08BA" w:rsidRPr="009E5172" w:rsidRDefault="009B08BA" w:rsidP="009B08BA">
            <w:pPr>
              <w:pStyle w:val="a4"/>
              <w:jc w:val="both"/>
              <w:rPr>
                <w:rFonts w:ascii="Times New Roman" w:hAnsi="Times New Roman"/>
                <w:sz w:val="24"/>
                <w:szCs w:val="24"/>
              </w:rPr>
            </w:pPr>
            <w:r w:rsidRPr="009E5172">
              <w:rPr>
                <w:rFonts w:ascii="Times New Roman" w:hAnsi="Times New Roman"/>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E5172" w:rsidRPr="009E5172" w:rsidRDefault="009B08BA" w:rsidP="009E5172">
            <w:pPr>
              <w:pStyle w:val="a4"/>
              <w:jc w:val="both"/>
              <w:rPr>
                <w:rFonts w:ascii="Times New Roman" w:hAnsi="Times New Roman"/>
                <w:sz w:val="24"/>
                <w:szCs w:val="24"/>
              </w:rPr>
            </w:pPr>
            <w:r w:rsidRPr="009E5172">
              <w:rPr>
                <w:rFonts w:ascii="Times New Roman" w:hAnsi="Times New Roman"/>
                <w:sz w:val="24"/>
                <w:szCs w:val="24"/>
              </w:rPr>
              <w:t xml:space="preserve">4) отсутствие ограничения допуска к участию в закупке путем установления не измеряемых </w:t>
            </w:r>
            <w:r w:rsidR="009E5172" w:rsidRPr="009E5172">
              <w:rPr>
                <w:rFonts w:ascii="Times New Roman" w:hAnsi="Times New Roman"/>
                <w:sz w:val="24"/>
                <w:szCs w:val="24"/>
              </w:rPr>
              <w:t>требований к участникам закупки.</w:t>
            </w:r>
          </w:p>
          <w:p w:rsidR="009B08BA" w:rsidRPr="009E5172" w:rsidRDefault="009B08BA" w:rsidP="009E5172">
            <w:pPr>
              <w:rPr>
                <w:rFonts w:ascii="Times New Roman" w:hAnsi="Times New Roman"/>
                <w:sz w:val="24"/>
                <w:szCs w:val="24"/>
              </w:rPr>
            </w:pPr>
          </w:p>
        </w:tc>
      </w:tr>
      <w:tr w:rsidR="009B08BA" w:rsidRPr="009E5172" w:rsidTr="00186520">
        <w:trPr>
          <w:trHeight w:val="1547"/>
        </w:trPr>
        <w:tc>
          <w:tcPr>
            <w:tcW w:w="7483" w:type="dxa"/>
          </w:tcPr>
          <w:p w:rsidR="009B08BA" w:rsidRPr="009E5172" w:rsidRDefault="009B08BA" w:rsidP="009B08BA">
            <w:pPr>
              <w:pStyle w:val="2"/>
              <w:outlineLvl w:val="1"/>
              <w:rPr>
                <w:rFonts w:ascii="Times New Roman" w:eastAsia="TimesNewRoman,Bold" w:hAnsi="Times New Roman" w:cs="Times New Roman"/>
                <w:color w:val="auto"/>
                <w:sz w:val="24"/>
                <w:szCs w:val="24"/>
              </w:rPr>
            </w:pPr>
            <w:bookmarkStart w:id="11" w:name="_Toc477952119"/>
            <w:r w:rsidRPr="009E5172">
              <w:rPr>
                <w:rFonts w:ascii="Times New Roman" w:eastAsia="TimesNewRoman,Bold" w:hAnsi="Times New Roman" w:cs="Times New Roman"/>
                <w:color w:val="auto"/>
                <w:sz w:val="24"/>
                <w:szCs w:val="24"/>
              </w:rPr>
              <w:lastRenderedPageBreak/>
              <w:t xml:space="preserve">П. 2 Статья </w:t>
            </w:r>
            <w:r w:rsidRPr="009E5172">
              <w:rPr>
                <w:rFonts w:ascii="Times New Roman" w:hAnsi="Times New Roman" w:cs="Times New Roman"/>
                <w:color w:val="auto"/>
                <w:sz w:val="24"/>
                <w:szCs w:val="24"/>
              </w:rPr>
              <w:t xml:space="preserve">15. </w:t>
            </w:r>
            <w:r w:rsidRPr="009E5172">
              <w:rPr>
                <w:rFonts w:ascii="Times New Roman" w:eastAsia="TimesNewRoman,Bold" w:hAnsi="Times New Roman" w:cs="Times New Roman"/>
                <w:color w:val="auto"/>
                <w:sz w:val="24"/>
                <w:szCs w:val="24"/>
              </w:rPr>
              <w:t>Информационное обеспечение закупок</w:t>
            </w:r>
            <w:bookmarkEnd w:id="11"/>
          </w:p>
          <w:p w:rsidR="009B08BA" w:rsidRPr="009E5172" w:rsidRDefault="009B08BA" w:rsidP="009B08BA">
            <w:pPr>
              <w:pStyle w:val="ConsPlusNormal"/>
              <w:ind w:firstLine="540"/>
              <w:jc w:val="both"/>
              <w:rPr>
                <w:rFonts w:ascii="Times New Roman" w:hAnsi="Times New Roman" w:cs="Times New Roman"/>
                <w:sz w:val="24"/>
                <w:szCs w:val="24"/>
              </w:rPr>
            </w:pPr>
            <w:r w:rsidRPr="009E5172">
              <w:rPr>
                <w:rFonts w:ascii="Times New Roman" w:hAnsi="Times New Roman" w:cs="Times New Roman"/>
                <w:sz w:val="24"/>
                <w:szCs w:val="24"/>
              </w:rPr>
              <w:t>В единой информационной системе подлежит размещению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Федеральным законом от 18 июля 2011 г. № 223–ФЗ «О закупках товаров, работ, услуг отдельными видами юридических лиц» и настоящим Положением, за исключением случаев, предусмотренных частями 9, 10 и 11 настоящей статьи.</w:t>
            </w:r>
          </w:p>
        </w:tc>
        <w:tc>
          <w:tcPr>
            <w:tcW w:w="7651" w:type="dxa"/>
          </w:tcPr>
          <w:p w:rsidR="009B08BA" w:rsidRPr="009E5172" w:rsidRDefault="009B08BA" w:rsidP="009B08BA">
            <w:pPr>
              <w:pStyle w:val="2"/>
              <w:outlineLvl w:val="1"/>
              <w:rPr>
                <w:rFonts w:ascii="Times New Roman" w:eastAsia="TimesNewRoman,Bold" w:hAnsi="Times New Roman" w:cs="Times New Roman"/>
                <w:color w:val="auto"/>
                <w:sz w:val="24"/>
                <w:szCs w:val="24"/>
              </w:rPr>
            </w:pPr>
            <w:r w:rsidRPr="009E5172">
              <w:rPr>
                <w:rFonts w:ascii="Times New Roman" w:eastAsia="TimesNewRoman,Bold" w:hAnsi="Times New Roman" w:cs="Times New Roman"/>
                <w:color w:val="auto"/>
                <w:sz w:val="24"/>
                <w:szCs w:val="24"/>
              </w:rPr>
              <w:t xml:space="preserve">П. 2 Статья </w:t>
            </w:r>
            <w:r w:rsidRPr="009E5172">
              <w:rPr>
                <w:rFonts w:ascii="Times New Roman" w:hAnsi="Times New Roman" w:cs="Times New Roman"/>
                <w:color w:val="auto"/>
                <w:sz w:val="24"/>
                <w:szCs w:val="24"/>
              </w:rPr>
              <w:t xml:space="preserve">15. </w:t>
            </w:r>
            <w:r w:rsidRPr="009E5172">
              <w:rPr>
                <w:rFonts w:ascii="Times New Roman" w:eastAsia="TimesNewRoman,Bold" w:hAnsi="Times New Roman" w:cs="Times New Roman"/>
                <w:color w:val="auto"/>
                <w:sz w:val="24"/>
                <w:szCs w:val="24"/>
              </w:rPr>
              <w:t>Информационное обеспечение закупок</w:t>
            </w:r>
          </w:p>
          <w:p w:rsidR="009B08BA" w:rsidRPr="009E5172" w:rsidRDefault="009B08BA" w:rsidP="009B08BA">
            <w:pPr>
              <w:autoSpaceDE w:val="0"/>
              <w:autoSpaceDN w:val="0"/>
              <w:adjustRightInd w:val="0"/>
              <w:ind w:firstLine="540"/>
              <w:jc w:val="both"/>
              <w:rPr>
                <w:rFonts w:ascii="Times New Roman" w:eastAsia="Times New Roman" w:hAnsi="Times New Roman"/>
                <w:sz w:val="24"/>
                <w:szCs w:val="24"/>
              </w:rPr>
            </w:pPr>
            <w:r w:rsidRPr="009E5172">
              <w:rPr>
                <w:rFonts w:ascii="Times New Roman" w:eastAsia="Times New Roman" w:hAnsi="Times New Roman"/>
                <w:sz w:val="24"/>
                <w:szCs w:val="24"/>
              </w:rPr>
              <w:t xml:space="preserve">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r:id="rId9" w:history="1">
              <w:r w:rsidRPr="009E5172">
                <w:rPr>
                  <w:rFonts w:ascii="Times New Roman" w:eastAsia="Times New Roman" w:hAnsi="Times New Roman"/>
                  <w:sz w:val="24"/>
                  <w:szCs w:val="24"/>
                </w:rPr>
                <w:t>частями 15</w:t>
              </w:r>
            </w:hyperlink>
            <w:r w:rsidRPr="009E5172">
              <w:rPr>
                <w:rFonts w:ascii="Times New Roman" w:eastAsia="Times New Roman" w:hAnsi="Times New Roman"/>
                <w:sz w:val="24"/>
                <w:szCs w:val="24"/>
              </w:rPr>
              <w:t xml:space="preserve"> и </w:t>
            </w:r>
            <w:hyperlink r:id="rId10" w:history="1">
              <w:r w:rsidRPr="009E5172">
                <w:rPr>
                  <w:rFonts w:ascii="Times New Roman" w:eastAsia="Times New Roman" w:hAnsi="Times New Roman"/>
                  <w:sz w:val="24"/>
                  <w:szCs w:val="24"/>
                </w:rPr>
                <w:t>16</w:t>
              </w:r>
            </w:hyperlink>
            <w:r w:rsidRPr="009E5172">
              <w:rPr>
                <w:rFonts w:ascii="Times New Roman" w:eastAsia="Times New Roman" w:hAnsi="Times New Roman"/>
                <w:sz w:val="24"/>
                <w:szCs w:val="24"/>
              </w:rPr>
              <w:t xml:space="preserve"> настоящей статьи.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9B08BA" w:rsidRPr="009E5172" w:rsidRDefault="009B08BA" w:rsidP="009B08BA">
            <w:pPr>
              <w:pStyle w:val="ConsPlusNormal"/>
              <w:ind w:firstLine="540"/>
              <w:jc w:val="both"/>
              <w:rPr>
                <w:rFonts w:ascii="Times New Roman" w:hAnsi="Times New Roman" w:cs="Times New Roman"/>
                <w:sz w:val="24"/>
                <w:szCs w:val="24"/>
              </w:rPr>
            </w:pPr>
          </w:p>
        </w:tc>
      </w:tr>
      <w:tr w:rsidR="009B08BA" w:rsidRPr="009E5172" w:rsidTr="00186520">
        <w:trPr>
          <w:trHeight w:val="1547"/>
        </w:trPr>
        <w:tc>
          <w:tcPr>
            <w:tcW w:w="7483" w:type="dxa"/>
          </w:tcPr>
          <w:p w:rsidR="009E5172" w:rsidRPr="009E5172" w:rsidRDefault="009E5172" w:rsidP="009E5172">
            <w:pPr>
              <w:pStyle w:val="2"/>
              <w:outlineLvl w:val="1"/>
              <w:rPr>
                <w:rFonts w:ascii="Times New Roman" w:eastAsia="TimesNewRoman,Bold" w:hAnsi="Times New Roman" w:cs="Times New Roman"/>
                <w:color w:val="auto"/>
                <w:sz w:val="24"/>
                <w:szCs w:val="24"/>
              </w:rPr>
            </w:pPr>
            <w:r w:rsidRPr="009E5172">
              <w:rPr>
                <w:rFonts w:ascii="Times New Roman" w:eastAsia="TimesNewRoman,Bold" w:hAnsi="Times New Roman" w:cs="Times New Roman"/>
                <w:color w:val="auto"/>
                <w:sz w:val="24"/>
                <w:szCs w:val="24"/>
              </w:rPr>
              <w:t xml:space="preserve">П. 2 Статья </w:t>
            </w:r>
            <w:r w:rsidRPr="009E5172">
              <w:rPr>
                <w:rFonts w:ascii="Times New Roman" w:hAnsi="Times New Roman" w:cs="Times New Roman"/>
                <w:color w:val="auto"/>
                <w:sz w:val="24"/>
                <w:szCs w:val="24"/>
              </w:rPr>
              <w:t xml:space="preserve">15. </w:t>
            </w:r>
            <w:r w:rsidRPr="009E5172">
              <w:rPr>
                <w:rFonts w:ascii="Times New Roman" w:eastAsia="TimesNewRoman,Bold" w:hAnsi="Times New Roman" w:cs="Times New Roman"/>
                <w:color w:val="auto"/>
                <w:sz w:val="24"/>
                <w:szCs w:val="24"/>
              </w:rPr>
              <w:t>Информационное обеспечение закупок</w:t>
            </w:r>
          </w:p>
          <w:p w:rsidR="009B08BA" w:rsidRPr="009E5172" w:rsidRDefault="009E5172" w:rsidP="009B08BA">
            <w:pPr>
              <w:pStyle w:val="ConsPlusNormal"/>
              <w:ind w:firstLine="540"/>
              <w:jc w:val="both"/>
              <w:rPr>
                <w:rFonts w:ascii="Times New Roman" w:hAnsi="Times New Roman"/>
                <w:sz w:val="24"/>
                <w:szCs w:val="24"/>
              </w:rPr>
            </w:pPr>
            <w:r w:rsidRPr="009E5172">
              <w:rPr>
                <w:rFonts w:ascii="Times New Roman" w:hAnsi="Times New Roman"/>
                <w:sz w:val="24"/>
                <w:szCs w:val="24"/>
              </w:rPr>
              <w:t>Не предусмотрена Положением</w:t>
            </w:r>
          </w:p>
        </w:tc>
        <w:tc>
          <w:tcPr>
            <w:tcW w:w="7651" w:type="dxa"/>
          </w:tcPr>
          <w:p w:rsidR="009E5172" w:rsidRPr="009E5172" w:rsidRDefault="009E5172" w:rsidP="009E5172">
            <w:pPr>
              <w:pStyle w:val="2"/>
              <w:outlineLvl w:val="1"/>
              <w:rPr>
                <w:rFonts w:ascii="Times New Roman" w:eastAsia="TimesNewRoman,Bold" w:hAnsi="Times New Roman" w:cs="Times New Roman"/>
                <w:color w:val="auto"/>
                <w:sz w:val="24"/>
                <w:szCs w:val="24"/>
              </w:rPr>
            </w:pPr>
            <w:r w:rsidRPr="009E5172">
              <w:rPr>
                <w:rFonts w:ascii="Times New Roman" w:eastAsia="TimesNewRoman,Bold" w:hAnsi="Times New Roman" w:cs="Times New Roman"/>
                <w:color w:val="auto"/>
                <w:sz w:val="24"/>
                <w:szCs w:val="24"/>
              </w:rPr>
              <w:t xml:space="preserve">П. 2 Статья </w:t>
            </w:r>
            <w:r w:rsidRPr="009E5172">
              <w:rPr>
                <w:rFonts w:ascii="Times New Roman" w:hAnsi="Times New Roman" w:cs="Times New Roman"/>
                <w:color w:val="auto"/>
                <w:sz w:val="24"/>
                <w:szCs w:val="24"/>
              </w:rPr>
              <w:t xml:space="preserve">15. </w:t>
            </w:r>
            <w:r w:rsidRPr="009E5172">
              <w:rPr>
                <w:rFonts w:ascii="Times New Roman" w:eastAsia="TimesNewRoman,Bold" w:hAnsi="Times New Roman" w:cs="Times New Roman"/>
                <w:color w:val="auto"/>
                <w:sz w:val="24"/>
                <w:szCs w:val="24"/>
              </w:rPr>
              <w:t>Информационное обеспечение закупок</w:t>
            </w:r>
          </w:p>
          <w:p w:rsidR="009E5172" w:rsidRPr="009E5172" w:rsidRDefault="009E5172" w:rsidP="009E5172">
            <w:pPr>
              <w:pStyle w:val="a4"/>
              <w:jc w:val="both"/>
              <w:rPr>
                <w:rFonts w:ascii="Times New Roman" w:hAnsi="Times New Roman"/>
                <w:sz w:val="24"/>
                <w:szCs w:val="24"/>
              </w:rPr>
            </w:pPr>
            <w:r w:rsidRPr="009E5172">
              <w:rPr>
                <w:rFonts w:ascii="Times New Roman" w:hAnsi="Times New Roman"/>
                <w:sz w:val="24"/>
                <w:szCs w:val="24"/>
              </w:rPr>
              <w:t>12. Заказчик не позднее 10-го числа месяца, следующего за отчетным месяцем, размещает в единой информационной системе:</w:t>
            </w:r>
          </w:p>
          <w:p w:rsidR="009E5172" w:rsidRPr="009E5172" w:rsidRDefault="009E5172" w:rsidP="009E5172">
            <w:pPr>
              <w:pStyle w:val="a4"/>
              <w:jc w:val="both"/>
              <w:rPr>
                <w:rFonts w:ascii="Times New Roman" w:hAnsi="Times New Roman"/>
                <w:sz w:val="24"/>
                <w:szCs w:val="24"/>
              </w:rPr>
            </w:pPr>
            <w:r w:rsidRPr="009E5172">
              <w:rPr>
                <w:rFonts w:ascii="Times New Roman" w:hAnsi="Times New Roman"/>
                <w:sz w:val="24"/>
                <w:szCs w:val="24"/>
              </w:rPr>
              <w:t>1) сведения о количестве и об общей стоимости договоров, заключенных заказчиком по результатам закупки товаров, работ, услуг;</w:t>
            </w:r>
          </w:p>
          <w:p w:rsidR="009E5172" w:rsidRPr="009E5172" w:rsidRDefault="009E5172" w:rsidP="009E5172">
            <w:pPr>
              <w:pStyle w:val="a4"/>
              <w:jc w:val="both"/>
              <w:rPr>
                <w:rFonts w:ascii="Times New Roman" w:hAnsi="Times New Roman"/>
                <w:sz w:val="24"/>
                <w:szCs w:val="24"/>
              </w:rPr>
            </w:pPr>
            <w:r w:rsidRPr="009E5172">
              <w:rPr>
                <w:rFonts w:ascii="Times New Roman" w:hAnsi="Times New Roman"/>
                <w:sz w:val="24"/>
                <w:szCs w:val="24"/>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9E5172" w:rsidRPr="009E5172" w:rsidRDefault="009E5172" w:rsidP="009E5172">
            <w:pPr>
              <w:pStyle w:val="a4"/>
              <w:jc w:val="both"/>
              <w:rPr>
                <w:rFonts w:ascii="Times New Roman" w:hAnsi="Times New Roman"/>
                <w:sz w:val="24"/>
                <w:szCs w:val="24"/>
              </w:rPr>
            </w:pPr>
            <w:r w:rsidRPr="009E5172">
              <w:rPr>
                <w:rFonts w:ascii="Times New Roman" w:hAnsi="Times New Roman"/>
                <w:sz w:val="24"/>
                <w:szCs w:val="24"/>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r:id="rId11" w:history="1">
              <w:r w:rsidRPr="009E5172">
                <w:rPr>
                  <w:rFonts w:ascii="Times New Roman" w:hAnsi="Times New Roman"/>
                  <w:sz w:val="24"/>
                  <w:szCs w:val="24"/>
                </w:rPr>
                <w:t>частью 16</w:t>
              </w:r>
            </w:hyperlink>
            <w:r w:rsidRPr="009E5172">
              <w:rPr>
                <w:rFonts w:ascii="Times New Roman" w:hAnsi="Times New Roman"/>
                <w:sz w:val="24"/>
                <w:szCs w:val="24"/>
              </w:rPr>
              <w:t xml:space="preserve"> настоящей статьи;</w:t>
            </w:r>
          </w:p>
          <w:p w:rsidR="009E5172" w:rsidRPr="009E5172" w:rsidRDefault="009E5172" w:rsidP="009E5172">
            <w:pPr>
              <w:pStyle w:val="a4"/>
              <w:jc w:val="both"/>
              <w:rPr>
                <w:rFonts w:ascii="Times New Roman" w:hAnsi="Times New Roman"/>
                <w:sz w:val="24"/>
                <w:szCs w:val="24"/>
              </w:rPr>
            </w:pPr>
            <w:r w:rsidRPr="009E5172">
              <w:rPr>
                <w:rFonts w:ascii="Times New Roman" w:hAnsi="Times New Roman"/>
                <w:sz w:val="24"/>
                <w:szCs w:val="24"/>
              </w:rPr>
              <w:t xml:space="preserve">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 с указанием сведений о количестве, об общей стоимости договоров, предусматривающих закупку конкретными заказчиками, определенными Правительством </w:t>
            </w:r>
            <w:r w:rsidRPr="009E5172">
              <w:rPr>
                <w:rFonts w:ascii="Times New Roman" w:hAnsi="Times New Roman"/>
                <w:sz w:val="24"/>
                <w:szCs w:val="24"/>
              </w:rPr>
              <w:lastRenderedPageBreak/>
              <w:t xml:space="preserve">Российской Федерации, инновационной продукции, высокотехнологичной продукции у таких субъектов в годовом объеме, определяемом в соответствии с </w:t>
            </w:r>
            <w:hyperlink r:id="rId12" w:history="1">
              <w:r w:rsidRPr="009E5172">
                <w:rPr>
                  <w:rFonts w:ascii="Times New Roman" w:hAnsi="Times New Roman"/>
                  <w:sz w:val="24"/>
                  <w:szCs w:val="24"/>
                </w:rPr>
                <w:t>пунктом 1 части 8.2 статьи 3</w:t>
              </w:r>
            </w:hyperlink>
            <w:r w:rsidRPr="009E5172">
              <w:rPr>
                <w:rFonts w:ascii="Times New Roman" w:hAnsi="Times New Roman"/>
                <w:sz w:val="24"/>
                <w:szCs w:val="24"/>
              </w:rPr>
              <w:t xml:space="preserve"> настоящего Федерального закона.</w:t>
            </w:r>
          </w:p>
          <w:p w:rsidR="009B08BA" w:rsidRPr="009E5172" w:rsidRDefault="009B08BA" w:rsidP="009B08BA">
            <w:pPr>
              <w:pStyle w:val="ConsPlusNormal"/>
              <w:ind w:firstLine="540"/>
              <w:jc w:val="both"/>
              <w:rPr>
                <w:rFonts w:ascii="Times New Roman" w:hAnsi="Times New Roman"/>
                <w:sz w:val="24"/>
                <w:szCs w:val="24"/>
              </w:rPr>
            </w:pPr>
          </w:p>
        </w:tc>
      </w:tr>
      <w:tr w:rsidR="009B08BA" w:rsidRPr="009E5172" w:rsidTr="00186520">
        <w:trPr>
          <w:trHeight w:val="1547"/>
        </w:trPr>
        <w:tc>
          <w:tcPr>
            <w:tcW w:w="7483" w:type="dxa"/>
          </w:tcPr>
          <w:p w:rsidR="009E5172" w:rsidRPr="009E5172" w:rsidRDefault="009E5172" w:rsidP="009E5172">
            <w:pPr>
              <w:pStyle w:val="2"/>
              <w:rPr>
                <w:rFonts w:ascii="Times New Roman" w:hAnsi="Times New Roman" w:cs="Times New Roman"/>
                <w:color w:val="auto"/>
                <w:sz w:val="24"/>
                <w:szCs w:val="24"/>
              </w:rPr>
            </w:pPr>
            <w:bookmarkStart w:id="12" w:name="_Toc477952159"/>
            <w:r w:rsidRPr="009E5172">
              <w:rPr>
                <w:rFonts w:ascii="Times New Roman" w:eastAsia="TimesNewRoman,Bold" w:hAnsi="Times New Roman" w:cs="Times New Roman"/>
                <w:color w:val="auto"/>
                <w:sz w:val="24"/>
                <w:szCs w:val="24"/>
              </w:rPr>
              <w:lastRenderedPageBreak/>
              <w:t xml:space="preserve">Статья </w:t>
            </w:r>
            <w:r w:rsidRPr="009E5172">
              <w:rPr>
                <w:rFonts w:ascii="Times New Roman" w:hAnsi="Times New Roman" w:cs="Times New Roman"/>
                <w:color w:val="auto"/>
                <w:sz w:val="24"/>
                <w:szCs w:val="24"/>
              </w:rPr>
              <w:t xml:space="preserve">47. </w:t>
            </w:r>
            <w:r w:rsidRPr="009E5172">
              <w:rPr>
                <w:rFonts w:ascii="Times New Roman" w:eastAsia="TimesNewRoman,Bold" w:hAnsi="Times New Roman" w:cs="Times New Roman"/>
                <w:color w:val="auto"/>
                <w:sz w:val="24"/>
                <w:szCs w:val="24"/>
              </w:rPr>
              <w:t xml:space="preserve">Закупки у единственного поставщика </w:t>
            </w:r>
            <w:r w:rsidRPr="009E5172">
              <w:rPr>
                <w:rFonts w:ascii="Times New Roman" w:hAnsi="Times New Roman" w:cs="Times New Roman"/>
                <w:color w:val="auto"/>
                <w:sz w:val="24"/>
                <w:szCs w:val="24"/>
              </w:rPr>
              <w:t>(</w:t>
            </w:r>
            <w:r w:rsidRPr="009E5172">
              <w:rPr>
                <w:rFonts w:ascii="Times New Roman" w:eastAsia="TimesNewRoman,Bold" w:hAnsi="Times New Roman" w:cs="Times New Roman"/>
                <w:color w:val="auto"/>
                <w:sz w:val="24"/>
                <w:szCs w:val="24"/>
              </w:rPr>
              <w:t>исполнителя</w:t>
            </w:r>
            <w:r w:rsidRPr="009E5172">
              <w:rPr>
                <w:rFonts w:ascii="Times New Roman" w:hAnsi="Times New Roman" w:cs="Times New Roman"/>
                <w:color w:val="auto"/>
                <w:sz w:val="24"/>
                <w:szCs w:val="24"/>
              </w:rPr>
              <w:t xml:space="preserve">, </w:t>
            </w:r>
            <w:r w:rsidRPr="009E5172">
              <w:rPr>
                <w:rFonts w:ascii="Times New Roman" w:eastAsia="TimesNewRoman,Bold" w:hAnsi="Times New Roman" w:cs="Times New Roman"/>
                <w:color w:val="auto"/>
                <w:sz w:val="24"/>
                <w:szCs w:val="24"/>
              </w:rPr>
              <w:t>подрядчика</w:t>
            </w:r>
            <w:r w:rsidRPr="009E5172">
              <w:rPr>
                <w:rFonts w:ascii="Times New Roman" w:hAnsi="Times New Roman" w:cs="Times New Roman"/>
                <w:color w:val="auto"/>
                <w:sz w:val="24"/>
                <w:szCs w:val="24"/>
              </w:rPr>
              <w:t>)</w:t>
            </w:r>
            <w:bookmarkEnd w:id="12"/>
          </w:p>
          <w:p w:rsidR="009B08BA" w:rsidRPr="009E5172" w:rsidRDefault="009E5172" w:rsidP="009E5172">
            <w:pPr>
              <w:pStyle w:val="a4"/>
              <w:jc w:val="both"/>
              <w:rPr>
                <w:rFonts w:ascii="Times New Roman" w:hAnsi="Times New Roman"/>
                <w:sz w:val="24"/>
                <w:szCs w:val="24"/>
              </w:rPr>
            </w:pPr>
            <w:r w:rsidRPr="009E5172">
              <w:rPr>
                <w:rFonts w:ascii="Times New Roman" w:hAnsi="Times New Roman"/>
                <w:sz w:val="24"/>
                <w:szCs w:val="24"/>
              </w:rPr>
              <w:t>9) осуществляются закупки товаров, работ, услуг на сумму, не превышающую пятьсот тысяч рублей, при этом закупки одноименных товаров (работ, услуг) могут быть осуществлены на сумму, не превышающую указанную предельную сумму закупок одноименных товаров (работ, услуг) в течение квартала.</w:t>
            </w:r>
          </w:p>
        </w:tc>
        <w:tc>
          <w:tcPr>
            <w:tcW w:w="7651" w:type="dxa"/>
          </w:tcPr>
          <w:p w:rsidR="009E5172" w:rsidRPr="009E5172" w:rsidRDefault="009E5172" w:rsidP="009E5172">
            <w:pPr>
              <w:pStyle w:val="2"/>
              <w:rPr>
                <w:rFonts w:ascii="Times New Roman" w:hAnsi="Times New Roman" w:cs="Times New Roman"/>
                <w:color w:val="auto"/>
                <w:sz w:val="24"/>
                <w:szCs w:val="24"/>
              </w:rPr>
            </w:pPr>
            <w:r w:rsidRPr="009E5172">
              <w:rPr>
                <w:rFonts w:ascii="Times New Roman" w:eastAsia="TimesNewRoman,Bold" w:hAnsi="Times New Roman" w:cs="Times New Roman"/>
                <w:color w:val="auto"/>
                <w:sz w:val="24"/>
                <w:szCs w:val="24"/>
              </w:rPr>
              <w:t xml:space="preserve">Статья </w:t>
            </w:r>
            <w:r w:rsidRPr="009E5172">
              <w:rPr>
                <w:rFonts w:ascii="Times New Roman" w:hAnsi="Times New Roman" w:cs="Times New Roman"/>
                <w:color w:val="auto"/>
                <w:sz w:val="24"/>
                <w:szCs w:val="24"/>
              </w:rPr>
              <w:t xml:space="preserve">47. </w:t>
            </w:r>
            <w:r w:rsidRPr="009E5172">
              <w:rPr>
                <w:rFonts w:ascii="Times New Roman" w:eastAsia="TimesNewRoman,Bold" w:hAnsi="Times New Roman" w:cs="Times New Roman"/>
                <w:color w:val="auto"/>
                <w:sz w:val="24"/>
                <w:szCs w:val="24"/>
              </w:rPr>
              <w:t xml:space="preserve">Закупки у единственного поставщика </w:t>
            </w:r>
            <w:r w:rsidRPr="009E5172">
              <w:rPr>
                <w:rFonts w:ascii="Times New Roman" w:hAnsi="Times New Roman" w:cs="Times New Roman"/>
                <w:color w:val="auto"/>
                <w:sz w:val="24"/>
                <w:szCs w:val="24"/>
              </w:rPr>
              <w:t>(</w:t>
            </w:r>
            <w:r w:rsidRPr="009E5172">
              <w:rPr>
                <w:rFonts w:ascii="Times New Roman" w:eastAsia="TimesNewRoman,Bold" w:hAnsi="Times New Roman" w:cs="Times New Roman"/>
                <w:color w:val="auto"/>
                <w:sz w:val="24"/>
                <w:szCs w:val="24"/>
              </w:rPr>
              <w:t>исполнителя</w:t>
            </w:r>
            <w:r w:rsidRPr="009E5172">
              <w:rPr>
                <w:rFonts w:ascii="Times New Roman" w:hAnsi="Times New Roman" w:cs="Times New Roman"/>
                <w:color w:val="auto"/>
                <w:sz w:val="24"/>
                <w:szCs w:val="24"/>
              </w:rPr>
              <w:t xml:space="preserve">, </w:t>
            </w:r>
            <w:r w:rsidRPr="009E5172">
              <w:rPr>
                <w:rFonts w:ascii="Times New Roman" w:eastAsia="TimesNewRoman,Bold" w:hAnsi="Times New Roman" w:cs="Times New Roman"/>
                <w:color w:val="auto"/>
                <w:sz w:val="24"/>
                <w:szCs w:val="24"/>
              </w:rPr>
              <w:t>подрядчика</w:t>
            </w:r>
            <w:r w:rsidRPr="009E5172">
              <w:rPr>
                <w:rFonts w:ascii="Times New Roman" w:hAnsi="Times New Roman" w:cs="Times New Roman"/>
                <w:color w:val="auto"/>
                <w:sz w:val="24"/>
                <w:szCs w:val="24"/>
              </w:rPr>
              <w:t>)</w:t>
            </w:r>
          </w:p>
          <w:p w:rsidR="009B08BA" w:rsidRPr="009E5172" w:rsidRDefault="009E5172" w:rsidP="009E5172">
            <w:pPr>
              <w:pStyle w:val="ConsPlusNormal"/>
              <w:ind w:firstLine="540"/>
              <w:jc w:val="both"/>
              <w:rPr>
                <w:rFonts w:ascii="Times New Roman" w:hAnsi="Times New Roman"/>
                <w:sz w:val="24"/>
                <w:szCs w:val="24"/>
              </w:rPr>
            </w:pPr>
            <w:r w:rsidRPr="009E5172">
              <w:rPr>
                <w:rFonts w:ascii="Times New Roman" w:hAnsi="Times New Roman" w:cs="Times New Roman"/>
                <w:sz w:val="24"/>
                <w:szCs w:val="24"/>
              </w:rPr>
              <w:t>9) осуществляются закупки товаров, работ, услуг на сумму, не превышающую двух миллионов рублей, при этом закупки одноименных товаров (работ, услуг) могут быть осуществлены на сумму, не превышающую указанную предельную сумму закупок одноименных товаров (работ, услуг) в течение квартала.</w:t>
            </w:r>
          </w:p>
        </w:tc>
      </w:tr>
      <w:tr w:rsidR="009B08BA" w:rsidRPr="009E5172" w:rsidTr="00186520">
        <w:trPr>
          <w:trHeight w:val="1547"/>
        </w:trPr>
        <w:tc>
          <w:tcPr>
            <w:tcW w:w="7483" w:type="dxa"/>
          </w:tcPr>
          <w:p w:rsidR="009E5172" w:rsidRPr="009E5172" w:rsidRDefault="009E5172" w:rsidP="009E5172">
            <w:pPr>
              <w:pStyle w:val="2"/>
              <w:outlineLvl w:val="1"/>
              <w:rPr>
                <w:rFonts w:ascii="Times New Roman" w:eastAsia="TimesNewRoman,Bold" w:hAnsi="Times New Roman" w:cs="Times New Roman"/>
                <w:color w:val="auto"/>
                <w:sz w:val="24"/>
                <w:szCs w:val="24"/>
              </w:rPr>
            </w:pPr>
            <w:bookmarkStart w:id="13" w:name="_Toc477952161"/>
            <w:r w:rsidRPr="009E5172">
              <w:rPr>
                <w:rFonts w:ascii="Times New Roman" w:eastAsia="TimesNewRoman,Bold" w:hAnsi="Times New Roman" w:cs="Times New Roman"/>
                <w:color w:val="auto"/>
                <w:sz w:val="24"/>
                <w:szCs w:val="24"/>
              </w:rPr>
              <w:t xml:space="preserve">Статья </w:t>
            </w:r>
            <w:r w:rsidRPr="009E5172">
              <w:rPr>
                <w:rFonts w:ascii="Times New Roman" w:hAnsi="Times New Roman" w:cs="Times New Roman"/>
                <w:color w:val="auto"/>
                <w:sz w:val="24"/>
                <w:szCs w:val="24"/>
              </w:rPr>
              <w:t xml:space="preserve">48. </w:t>
            </w:r>
            <w:r w:rsidRPr="009E5172">
              <w:rPr>
                <w:rFonts w:ascii="Times New Roman" w:eastAsia="TimesNewRoman,Bold" w:hAnsi="Times New Roman" w:cs="Times New Roman"/>
                <w:color w:val="auto"/>
                <w:sz w:val="24"/>
                <w:szCs w:val="24"/>
              </w:rPr>
              <w:t>Заключение договора</w:t>
            </w:r>
            <w:bookmarkEnd w:id="13"/>
            <w:r w:rsidRPr="009E5172">
              <w:rPr>
                <w:rFonts w:ascii="Times New Roman" w:eastAsia="TimesNewRoman,Bold" w:hAnsi="Times New Roman" w:cs="Times New Roman"/>
                <w:color w:val="auto"/>
                <w:sz w:val="24"/>
                <w:szCs w:val="24"/>
              </w:rPr>
              <w:tab/>
            </w:r>
          </w:p>
          <w:p w:rsidR="009E5172" w:rsidRPr="009E5172" w:rsidRDefault="009E5172" w:rsidP="009E5172">
            <w:pPr>
              <w:pStyle w:val="a4"/>
              <w:jc w:val="both"/>
              <w:rPr>
                <w:rFonts w:ascii="Times New Roman" w:hAnsi="Times New Roman"/>
                <w:sz w:val="24"/>
                <w:szCs w:val="24"/>
              </w:rPr>
            </w:pPr>
            <w:r w:rsidRPr="009E5172">
              <w:rPr>
                <w:rFonts w:ascii="Times New Roman" w:hAnsi="Times New Roman"/>
                <w:sz w:val="24"/>
                <w:szCs w:val="24"/>
              </w:rPr>
              <w:t>1. Заключение договора по итогам конкурентной закупки осуществляется в сроки и в порядке, указанном в документации о закупке, но не ранее чем через десять дней и не позднее чем через двадцать дней с даты размещения протокола конкурентной закупки. Под итоговым протоколом понимается протокол заседания комиссии, в котором указано лицо, с которым должен быть заключен договор.</w:t>
            </w:r>
          </w:p>
          <w:p w:rsidR="009B08BA" w:rsidRPr="009E5172" w:rsidRDefault="009B08BA" w:rsidP="009B08BA">
            <w:pPr>
              <w:pStyle w:val="ConsPlusNormal"/>
              <w:ind w:firstLine="540"/>
              <w:jc w:val="both"/>
              <w:rPr>
                <w:rFonts w:ascii="Times New Roman" w:hAnsi="Times New Roman"/>
                <w:sz w:val="24"/>
                <w:szCs w:val="24"/>
              </w:rPr>
            </w:pPr>
          </w:p>
        </w:tc>
        <w:tc>
          <w:tcPr>
            <w:tcW w:w="7651" w:type="dxa"/>
          </w:tcPr>
          <w:p w:rsidR="009E5172" w:rsidRPr="009E5172" w:rsidRDefault="009E5172" w:rsidP="009E5172">
            <w:pPr>
              <w:pStyle w:val="2"/>
              <w:outlineLvl w:val="1"/>
              <w:rPr>
                <w:rFonts w:ascii="Times New Roman" w:eastAsia="TimesNewRoman,Bold" w:hAnsi="Times New Roman" w:cs="Times New Roman"/>
                <w:color w:val="auto"/>
                <w:sz w:val="24"/>
                <w:szCs w:val="24"/>
              </w:rPr>
            </w:pPr>
            <w:r w:rsidRPr="009E5172">
              <w:rPr>
                <w:rFonts w:ascii="Times New Roman" w:eastAsia="TimesNewRoman,Bold" w:hAnsi="Times New Roman" w:cs="Times New Roman"/>
                <w:color w:val="auto"/>
                <w:sz w:val="24"/>
                <w:szCs w:val="24"/>
              </w:rPr>
              <w:t xml:space="preserve">Статья </w:t>
            </w:r>
            <w:r w:rsidRPr="009E5172">
              <w:rPr>
                <w:rFonts w:ascii="Times New Roman" w:hAnsi="Times New Roman" w:cs="Times New Roman"/>
                <w:color w:val="auto"/>
                <w:sz w:val="24"/>
                <w:szCs w:val="24"/>
              </w:rPr>
              <w:t xml:space="preserve">48. </w:t>
            </w:r>
            <w:r w:rsidRPr="009E5172">
              <w:rPr>
                <w:rFonts w:ascii="Times New Roman" w:eastAsia="TimesNewRoman,Bold" w:hAnsi="Times New Roman" w:cs="Times New Roman"/>
                <w:color w:val="auto"/>
                <w:sz w:val="24"/>
                <w:szCs w:val="24"/>
              </w:rPr>
              <w:t>Заключение договора</w:t>
            </w:r>
            <w:r w:rsidRPr="009E5172">
              <w:rPr>
                <w:rFonts w:ascii="Times New Roman" w:eastAsia="TimesNewRoman,Bold" w:hAnsi="Times New Roman" w:cs="Times New Roman"/>
                <w:color w:val="auto"/>
                <w:sz w:val="24"/>
                <w:szCs w:val="24"/>
              </w:rPr>
              <w:tab/>
            </w:r>
          </w:p>
          <w:p w:rsidR="009B08BA" w:rsidRPr="009E5172" w:rsidRDefault="009E5172" w:rsidP="009E5172">
            <w:pPr>
              <w:pStyle w:val="a4"/>
              <w:jc w:val="both"/>
              <w:rPr>
                <w:rFonts w:ascii="Times New Roman" w:hAnsi="Times New Roman"/>
                <w:sz w:val="24"/>
                <w:szCs w:val="24"/>
              </w:rPr>
            </w:pPr>
            <w:r w:rsidRPr="009E5172">
              <w:rPr>
                <w:rFonts w:ascii="Times New Roman" w:hAnsi="Times New Roman"/>
                <w:sz w:val="24"/>
                <w:szCs w:val="24"/>
              </w:rPr>
              <w:t>1. Заключение договора по итогам конкурентной закупки осуществляется в сроки и в порядке, указанном в документации о закупке, но не ранее чем через семь дней и не позднее чем через двадцать дней с даты размещения протокола конкурентной закупки. Под итоговым протоколом понимается протокол заседания комиссии, в котором указано лицо, с которым должен быть заключен договор.</w:t>
            </w:r>
          </w:p>
        </w:tc>
      </w:tr>
    </w:tbl>
    <w:p w:rsidR="00E1566A" w:rsidRPr="009E5172" w:rsidRDefault="00E1566A" w:rsidP="00E1566A">
      <w:pPr>
        <w:spacing w:after="0" w:line="240" w:lineRule="auto"/>
        <w:jc w:val="center"/>
        <w:rPr>
          <w:rFonts w:ascii="Times New Roman" w:eastAsia="Calibri" w:hAnsi="Times New Roman" w:cs="Times New Roman"/>
          <w:sz w:val="24"/>
          <w:szCs w:val="24"/>
        </w:rPr>
      </w:pPr>
    </w:p>
    <w:p w:rsidR="00E1566A" w:rsidRPr="009E5172" w:rsidRDefault="00E1566A" w:rsidP="00E1566A">
      <w:pPr>
        <w:spacing w:after="200" w:line="276" w:lineRule="auto"/>
        <w:jc w:val="center"/>
        <w:rPr>
          <w:rFonts w:ascii="Times New Roman" w:eastAsia="Calibri" w:hAnsi="Times New Roman" w:cs="Times New Roman"/>
          <w:sz w:val="24"/>
          <w:szCs w:val="24"/>
        </w:rPr>
      </w:pPr>
    </w:p>
    <w:p w:rsidR="009A76B4" w:rsidRPr="009E5172" w:rsidRDefault="009A76B4" w:rsidP="009B2B3A">
      <w:pPr>
        <w:spacing w:after="0" w:line="240" w:lineRule="auto"/>
        <w:jc w:val="both"/>
        <w:rPr>
          <w:rFonts w:ascii="Times New Roman" w:eastAsia="Times New Roman" w:hAnsi="Times New Roman"/>
          <w:sz w:val="24"/>
          <w:szCs w:val="24"/>
        </w:rPr>
      </w:pPr>
    </w:p>
    <w:sectPr w:rsidR="009A76B4" w:rsidRPr="009E5172" w:rsidSect="006C0E36">
      <w:pgSz w:w="16838" w:h="11906" w:orient="landscape"/>
      <w:pgMar w:top="709" w:right="1134"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A56D0"/>
    <w:multiLevelType w:val="hybridMultilevel"/>
    <w:tmpl w:val="5D0C0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1566A"/>
    <w:rsid w:val="00014C5C"/>
    <w:rsid w:val="0001716C"/>
    <w:rsid w:val="00027FFE"/>
    <w:rsid w:val="000606D3"/>
    <w:rsid w:val="00064FC2"/>
    <w:rsid w:val="00095CFD"/>
    <w:rsid w:val="000A526F"/>
    <w:rsid w:val="000B3B02"/>
    <w:rsid w:val="000B6C9E"/>
    <w:rsid w:val="00124262"/>
    <w:rsid w:val="00135ADB"/>
    <w:rsid w:val="00174B32"/>
    <w:rsid w:val="00186520"/>
    <w:rsid w:val="001A7AF6"/>
    <w:rsid w:val="002109C8"/>
    <w:rsid w:val="00244CE0"/>
    <w:rsid w:val="002848D2"/>
    <w:rsid w:val="002914E6"/>
    <w:rsid w:val="002B49BC"/>
    <w:rsid w:val="002B58FF"/>
    <w:rsid w:val="002C35B7"/>
    <w:rsid w:val="002F3858"/>
    <w:rsid w:val="00326DDE"/>
    <w:rsid w:val="003372A2"/>
    <w:rsid w:val="003813CF"/>
    <w:rsid w:val="003C3A25"/>
    <w:rsid w:val="003D7CE1"/>
    <w:rsid w:val="004165C7"/>
    <w:rsid w:val="004329FE"/>
    <w:rsid w:val="00482529"/>
    <w:rsid w:val="0048714E"/>
    <w:rsid w:val="004B6D7B"/>
    <w:rsid w:val="0057275C"/>
    <w:rsid w:val="005C464C"/>
    <w:rsid w:val="005F2D05"/>
    <w:rsid w:val="00665F06"/>
    <w:rsid w:val="006B5339"/>
    <w:rsid w:val="006C0E36"/>
    <w:rsid w:val="006C1491"/>
    <w:rsid w:val="00703116"/>
    <w:rsid w:val="00721200"/>
    <w:rsid w:val="00734B2F"/>
    <w:rsid w:val="00741049"/>
    <w:rsid w:val="00742EC0"/>
    <w:rsid w:val="00765827"/>
    <w:rsid w:val="00782FEF"/>
    <w:rsid w:val="00831FFE"/>
    <w:rsid w:val="008624D9"/>
    <w:rsid w:val="008812E0"/>
    <w:rsid w:val="00897AD8"/>
    <w:rsid w:val="008A6CBF"/>
    <w:rsid w:val="008C0C21"/>
    <w:rsid w:val="008E7FB5"/>
    <w:rsid w:val="008F3E6E"/>
    <w:rsid w:val="0092464A"/>
    <w:rsid w:val="00952BE5"/>
    <w:rsid w:val="009A76B4"/>
    <w:rsid w:val="009B08BA"/>
    <w:rsid w:val="009B2B3A"/>
    <w:rsid w:val="009E5172"/>
    <w:rsid w:val="00A10C19"/>
    <w:rsid w:val="00A26FDE"/>
    <w:rsid w:val="00A4393A"/>
    <w:rsid w:val="00AB1268"/>
    <w:rsid w:val="00B117F3"/>
    <w:rsid w:val="00B5562A"/>
    <w:rsid w:val="00B60DD2"/>
    <w:rsid w:val="00B63FF3"/>
    <w:rsid w:val="00B726FB"/>
    <w:rsid w:val="00B76EF1"/>
    <w:rsid w:val="00BA7669"/>
    <w:rsid w:val="00BC7C76"/>
    <w:rsid w:val="00BE0A95"/>
    <w:rsid w:val="00BE228C"/>
    <w:rsid w:val="00C67385"/>
    <w:rsid w:val="00C74CAF"/>
    <w:rsid w:val="00CA5223"/>
    <w:rsid w:val="00CB1ABA"/>
    <w:rsid w:val="00CC363E"/>
    <w:rsid w:val="00CD65A6"/>
    <w:rsid w:val="00CE77ED"/>
    <w:rsid w:val="00D1679D"/>
    <w:rsid w:val="00D337E0"/>
    <w:rsid w:val="00D82085"/>
    <w:rsid w:val="00DA7DB8"/>
    <w:rsid w:val="00DC3804"/>
    <w:rsid w:val="00DF698E"/>
    <w:rsid w:val="00E01068"/>
    <w:rsid w:val="00E115D6"/>
    <w:rsid w:val="00E1566A"/>
    <w:rsid w:val="00E1688E"/>
    <w:rsid w:val="00E23479"/>
    <w:rsid w:val="00E35F0A"/>
    <w:rsid w:val="00E412FE"/>
    <w:rsid w:val="00E73078"/>
    <w:rsid w:val="00EB11CD"/>
    <w:rsid w:val="00EF4717"/>
    <w:rsid w:val="00F316A8"/>
    <w:rsid w:val="00F74142"/>
    <w:rsid w:val="00FB600B"/>
    <w:rsid w:val="00FF18CE"/>
    <w:rsid w:val="00FF5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00"/>
  </w:style>
  <w:style w:type="paragraph" w:styleId="1">
    <w:name w:val="heading 1"/>
    <w:basedOn w:val="a"/>
    <w:next w:val="a"/>
    <w:link w:val="10"/>
    <w:rsid w:val="00095CFD"/>
    <w:pPr>
      <w:keepNext/>
      <w:keepLines/>
      <w:suppressAutoHyphens/>
      <w:spacing w:after="0" w:line="240" w:lineRule="auto"/>
      <w:jc w:val="center"/>
      <w:outlineLvl w:val="0"/>
    </w:pPr>
    <w:rPr>
      <w:rFonts w:ascii="Times New Roman" w:eastAsia="Times New Roman" w:hAnsi="Times New Roman" w:cs="Times New Roman"/>
      <w:color w:val="000000"/>
      <w:sz w:val="28"/>
      <w:szCs w:val="20"/>
      <w:lang w:eastAsia="ru-RU"/>
    </w:rPr>
  </w:style>
  <w:style w:type="paragraph" w:styleId="2">
    <w:name w:val="heading 2"/>
    <w:basedOn w:val="a"/>
    <w:next w:val="a"/>
    <w:link w:val="20"/>
    <w:uiPriority w:val="9"/>
    <w:unhideWhenUsed/>
    <w:qFormat/>
    <w:rsid w:val="00E01068"/>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E1566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E15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44CE0"/>
    <w:pPr>
      <w:spacing w:after="0" w:line="240" w:lineRule="auto"/>
    </w:pPr>
  </w:style>
  <w:style w:type="paragraph" w:styleId="a5">
    <w:name w:val="Balloon Text"/>
    <w:basedOn w:val="a"/>
    <w:link w:val="a6"/>
    <w:uiPriority w:val="99"/>
    <w:semiHidden/>
    <w:unhideWhenUsed/>
    <w:rsid w:val="00064F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64FC2"/>
    <w:rPr>
      <w:rFonts w:ascii="Segoe UI" w:hAnsi="Segoe UI" w:cs="Segoe UI"/>
      <w:sz w:val="18"/>
      <w:szCs w:val="18"/>
    </w:rPr>
  </w:style>
  <w:style w:type="paragraph" w:styleId="a7">
    <w:name w:val="List Paragraph"/>
    <w:basedOn w:val="a"/>
    <w:uiPriority w:val="34"/>
    <w:qFormat/>
    <w:rsid w:val="00734B2F"/>
    <w:pPr>
      <w:spacing w:after="200" w:line="276" w:lineRule="auto"/>
      <w:ind w:left="720"/>
      <w:contextualSpacing/>
    </w:pPr>
  </w:style>
  <w:style w:type="character" w:customStyle="1" w:styleId="10">
    <w:name w:val="Заголовок 1 Знак"/>
    <w:basedOn w:val="a0"/>
    <w:link w:val="1"/>
    <w:rsid w:val="00095CFD"/>
    <w:rPr>
      <w:rFonts w:ascii="Times New Roman" w:eastAsia="Times New Roman" w:hAnsi="Times New Roman" w:cs="Times New Roman"/>
      <w:color w:val="000000"/>
      <w:sz w:val="28"/>
      <w:szCs w:val="20"/>
      <w:lang w:eastAsia="ru-RU"/>
    </w:rPr>
  </w:style>
  <w:style w:type="paragraph" w:customStyle="1" w:styleId="ConsPlusNormal">
    <w:name w:val="ConsPlusNormal"/>
    <w:rsid w:val="00095C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rsid w:val="00E01068"/>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148/839c12956a71595d0db0ce7f92221e818c922c7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112537/ff4a86123ed6444fff9610df35216eb543fc08b3/" TargetMode="External"/><Relationship Id="rId12" Type="http://schemas.openxmlformats.org/officeDocument/2006/relationships/hyperlink" Target="file:///C:\Users\&#1072;&#1076;&#1084;&#1080;&#1085;\cgi\online.cgi%3freq=doc&amp;base=LAW&amp;n=201278&amp;rnd=238783.1575030268&amp;dst=52&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83311/e10238792447500445e2f7cb3f3a6d0f37c74402/" TargetMode="External"/><Relationship Id="rId11" Type="http://schemas.openxmlformats.org/officeDocument/2006/relationships/hyperlink" Target="file:///C:\Users\&#1072;&#1076;&#1084;&#1080;&#1085;\cgi\online.cgi%3freq=doc&amp;base=LAW&amp;n=201278&amp;rnd=238783.1295311912&amp;dst=100086&amp;fld=134" TargetMode="External"/><Relationship Id="rId5" Type="http://schemas.openxmlformats.org/officeDocument/2006/relationships/hyperlink" Target="http://www.consultant.ru/document/cons_doc_LAW_121888/" TargetMode="External"/><Relationship Id="rId10" Type="http://schemas.openxmlformats.org/officeDocument/2006/relationships/hyperlink" Target="consultantplus://offline/ref=98189FF8695821FD4169AFA58F69EFE9379491A64FCD51D502E1DABE640BEDED4A64AB1101088C50m6I1I" TargetMode="External"/><Relationship Id="rId4" Type="http://schemas.openxmlformats.org/officeDocument/2006/relationships/webSettings" Target="webSettings.xml"/><Relationship Id="rId9" Type="http://schemas.openxmlformats.org/officeDocument/2006/relationships/hyperlink" Target="consultantplus://offline/ref=98189FF8695821FD4169AFA58F69EFE9379491A64FCD51D502E1DABE640BEDED4A64AB13m0I1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1817</Words>
  <Characters>10361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Юрист2</dc:creator>
  <cp:lastModifiedBy>админ</cp:lastModifiedBy>
  <cp:revision>2</cp:revision>
  <cp:lastPrinted>2016-07-07T04:21:00Z</cp:lastPrinted>
  <dcterms:created xsi:type="dcterms:W3CDTF">2017-11-10T08:24:00Z</dcterms:created>
  <dcterms:modified xsi:type="dcterms:W3CDTF">2017-11-10T08:24:00Z</dcterms:modified>
</cp:coreProperties>
</file>